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宋体" w:hAnsi="宋体" w:cs="Arial"/>
          <w:b/>
          <w:bCs/>
          <w:kern w:val="0"/>
          <w:sz w:val="44"/>
          <w:szCs w:val="44"/>
        </w:rPr>
      </w:pPr>
      <w:r>
        <w:rPr>
          <w:rFonts w:hint="eastAsia" w:ascii="宋体" w:hAnsi="宋体" w:cs="Arial"/>
          <w:b/>
          <w:bCs/>
          <w:kern w:val="0"/>
          <w:sz w:val="44"/>
          <w:szCs w:val="44"/>
        </w:rPr>
        <w:t>蓝月亮2017校园招聘简章</w:t>
      </w:r>
    </w:p>
    <w:p>
      <w:pPr>
        <w:spacing w:line="264" w:lineRule="auto"/>
        <w:ind w:firstLine="420" w:firstLineChars="200"/>
        <w:rPr>
          <w:rFonts w:ascii="宋体" w:hAnsi="宋体"/>
        </w:rPr>
      </w:pPr>
      <w:r>
        <w:rPr>
          <w:rFonts w:hint="eastAsia" w:ascii="宋体" w:hAnsi="宋体"/>
        </w:rPr>
        <w:t>蓝月亮（中国）有限公司、广州蓝月亮实业有限公司、蓝月亮（天津）有限公司、蓝月亮（昆山）实业有限公司是由香港蓝月亮国际集团有限公司全资控股的外商独资企业,负责蓝月亮系列清洁用品的研发、生产、销售和售后服务等全部业务。公司总部位于广州，在全国设有26个分公司。</w:t>
      </w:r>
    </w:p>
    <w:p>
      <w:pPr>
        <w:spacing w:line="264" w:lineRule="auto"/>
        <w:ind w:firstLine="420" w:firstLineChars="200"/>
        <w:rPr>
          <w:rFonts w:ascii="宋体" w:hAnsi="宋体"/>
        </w:rPr>
      </w:pPr>
      <w:r>
        <w:rPr>
          <w:rFonts w:hint="eastAsia" w:ascii="宋体" w:hAnsi="宋体"/>
        </w:rPr>
        <w:t>蓝月亮品牌诞生于1992年，是国内最早从事家庭清洁剂生产的专业品牌。二十四年来，始终秉承“一心一意做洗涤”的理念，致力于带给消费者极致的清洁体验，将国际尖端技术融入中国人的生活，极大地提升了国人的生活品质。蓝月亮凭着领先的技术、优质的产品和极致的服务体验，广泛进入了中国人的家庭，赢得了大众的真诚信赖。</w:t>
      </w:r>
    </w:p>
    <w:p>
      <w:pPr>
        <w:spacing w:line="264" w:lineRule="auto"/>
        <w:ind w:firstLine="420" w:firstLineChars="200"/>
        <w:rPr>
          <w:rFonts w:ascii="宋体" w:hAnsi="宋体"/>
        </w:rPr>
      </w:pPr>
      <w:r>
        <w:rPr>
          <w:rFonts w:hint="eastAsia" w:ascii="宋体" w:hAnsi="宋体"/>
        </w:rPr>
        <w:t>蓝月亮秉承“以人为本”的用人理念，公司为员工提供了富有竞争力的薪资福利，完善的培训体系和广阔的发展空间，致力于吸纳和培养优秀的应届毕业生。</w:t>
      </w:r>
    </w:p>
    <w:p>
      <w:pPr>
        <w:spacing w:line="264" w:lineRule="auto"/>
        <w:ind w:firstLine="420" w:firstLineChars="200"/>
        <w:rPr>
          <w:rFonts w:ascii="宋体" w:hAnsi="宋体"/>
        </w:rPr>
      </w:pPr>
      <w:r>
        <w:rPr>
          <w:rFonts w:hint="eastAsia" w:ascii="宋体" w:hAnsi="宋体"/>
        </w:rPr>
        <w:t>在这里，只要你勤奋、好学、上进，你就能成长；</w:t>
      </w:r>
    </w:p>
    <w:p>
      <w:pPr>
        <w:spacing w:line="264" w:lineRule="auto"/>
        <w:ind w:firstLine="420" w:firstLineChars="200"/>
        <w:rPr>
          <w:rFonts w:ascii="宋体" w:hAnsi="宋体"/>
        </w:rPr>
      </w:pPr>
      <w:r>
        <w:rPr>
          <w:rFonts w:hint="eastAsia" w:ascii="宋体" w:hAnsi="宋体"/>
        </w:rPr>
        <w:t>在这里，只要你充满激情，富有想象力，勇于挑战，你就能成功！</w:t>
      </w:r>
    </w:p>
    <w:p>
      <w:pPr>
        <w:spacing w:line="264" w:lineRule="auto"/>
        <w:ind w:firstLine="420" w:firstLineChars="200"/>
        <w:rPr>
          <w:rFonts w:ascii="宋体" w:hAnsi="宋体"/>
        </w:rPr>
      </w:pPr>
      <w:r>
        <w:rPr>
          <w:rFonts w:hint="eastAsia" w:ascii="宋体" w:hAnsi="宋体"/>
        </w:rPr>
        <w:t>蓝月亮，一个你实现梦想的地方，诚邀你的加入，开启圆梦之旅！</w:t>
      </w:r>
    </w:p>
    <w:p>
      <w:pPr>
        <w:spacing w:beforeLines="50" w:afterLines="50" w:line="300" w:lineRule="auto"/>
        <w:rPr>
          <w:rFonts w:ascii="宋体" w:hAnsi="宋体" w:cs="Arial"/>
          <w:b/>
          <w:sz w:val="24"/>
        </w:rPr>
      </w:pPr>
      <w:r>
        <w:rPr>
          <w:rFonts w:hint="eastAsia" w:ascii="宋体" w:hAnsi="宋体" w:cs="Arial"/>
          <w:b/>
          <w:sz w:val="24"/>
        </w:rPr>
        <w:t>一、宣讲会行程（</w:t>
      </w:r>
      <w:r>
        <w:rPr>
          <w:rFonts w:hint="eastAsia" w:ascii="宋体" w:hAnsi="宋体" w:cs="Arial"/>
          <w:b/>
          <w:sz w:val="24"/>
          <w:lang w:val="en-US" w:eastAsia="zh-CN"/>
        </w:rPr>
        <w:t>杭州站</w:t>
      </w:r>
      <w:r>
        <w:rPr>
          <w:rFonts w:hint="eastAsia" w:ascii="宋体" w:hAnsi="宋体" w:cs="Arial"/>
          <w:b/>
          <w:sz w:val="24"/>
        </w:rPr>
        <w:t>）</w:t>
      </w:r>
    </w:p>
    <w:tbl>
      <w:tblPr>
        <w:tblStyle w:val="9"/>
        <w:tblW w:w="10632" w:type="dxa"/>
        <w:tblInd w:w="-176" w:type="dxa"/>
        <w:tblLayout w:type="fixed"/>
        <w:tblCellMar>
          <w:top w:w="0" w:type="dxa"/>
          <w:left w:w="108" w:type="dxa"/>
          <w:bottom w:w="0" w:type="dxa"/>
          <w:right w:w="108" w:type="dxa"/>
        </w:tblCellMar>
      </w:tblPr>
      <w:tblGrid>
        <w:gridCol w:w="2033"/>
        <w:gridCol w:w="1500"/>
        <w:gridCol w:w="1854"/>
        <w:gridCol w:w="1985"/>
        <w:gridCol w:w="3260"/>
      </w:tblGrid>
      <w:tr>
        <w:tblPrEx>
          <w:tblLayout w:type="fixed"/>
          <w:tblCellMar>
            <w:top w:w="0" w:type="dxa"/>
            <w:left w:w="108" w:type="dxa"/>
            <w:bottom w:w="0" w:type="dxa"/>
            <w:right w:w="108" w:type="dxa"/>
          </w:tblCellMar>
        </w:tblPrEx>
        <w:trPr>
          <w:trHeight w:val="360" w:hRule="atLeast"/>
        </w:trPr>
        <w:tc>
          <w:tcPr>
            <w:tcW w:w="2033" w:type="dxa"/>
            <w:tcBorders>
              <w:top w:val="single" w:color="auto" w:sz="4" w:space="0"/>
              <w:left w:val="single" w:color="auto" w:sz="4" w:space="0"/>
              <w:bottom w:val="single" w:color="auto" w:sz="4" w:space="0"/>
              <w:right w:val="single" w:color="auto" w:sz="4" w:space="0"/>
            </w:tcBorders>
            <w:shd w:val="clear" w:color="auto"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宣讲会日期</w:t>
            </w:r>
          </w:p>
        </w:tc>
        <w:tc>
          <w:tcPr>
            <w:tcW w:w="1500" w:type="dxa"/>
            <w:tcBorders>
              <w:top w:val="single" w:color="auto" w:sz="4" w:space="0"/>
              <w:left w:val="nil"/>
              <w:bottom w:val="single" w:color="auto" w:sz="4" w:space="0"/>
              <w:right w:val="single" w:color="auto" w:sz="4" w:space="0"/>
            </w:tcBorders>
            <w:shd w:val="clear" w:color="auto"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时间</w:t>
            </w:r>
          </w:p>
        </w:tc>
        <w:tc>
          <w:tcPr>
            <w:tcW w:w="1854" w:type="dxa"/>
            <w:tcBorders>
              <w:top w:val="single" w:color="auto" w:sz="4" w:space="0"/>
              <w:left w:val="nil"/>
              <w:bottom w:val="single" w:color="auto" w:sz="4" w:space="0"/>
              <w:right w:val="single" w:color="auto" w:sz="4" w:space="0"/>
            </w:tcBorders>
            <w:shd w:val="clear" w:color="auto"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985" w:type="dxa"/>
            <w:tcBorders>
              <w:top w:val="single" w:color="auto" w:sz="4" w:space="0"/>
              <w:left w:val="nil"/>
              <w:bottom w:val="single" w:color="auto" w:sz="4" w:space="0"/>
              <w:right w:val="single" w:color="auto" w:sz="4" w:space="0"/>
            </w:tcBorders>
            <w:shd w:val="clear" w:color="auto"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场地</w:t>
            </w:r>
          </w:p>
        </w:tc>
        <w:tc>
          <w:tcPr>
            <w:tcW w:w="3260" w:type="dxa"/>
            <w:tcBorders>
              <w:top w:val="single" w:color="auto" w:sz="4" w:space="0"/>
              <w:bottom w:val="single" w:color="auto" w:sz="4" w:space="0"/>
              <w:right w:val="single" w:color="auto" w:sz="4" w:space="0"/>
            </w:tcBorders>
            <w:shd w:val="clear" w:color="auto" w:fill="FFFF99"/>
          </w:tcPr>
          <w:p>
            <w:pPr>
              <w:widowControl/>
              <w:spacing w:line="276" w:lineRule="auto"/>
              <w:jc w:val="center"/>
              <w:rPr>
                <w:rFonts w:ascii="宋体" w:hAnsi="宋体"/>
                <w:b/>
                <w:kern w:val="0"/>
                <w:sz w:val="20"/>
                <w:szCs w:val="20"/>
              </w:rPr>
            </w:pPr>
            <w:r>
              <w:rPr>
                <w:rFonts w:hint="eastAsia" w:ascii="宋体" w:hAnsi="宋体" w:cs="宋体"/>
                <w:b/>
                <w:bCs/>
                <w:color w:val="000000"/>
                <w:kern w:val="0"/>
                <w:sz w:val="20"/>
                <w:szCs w:val="20"/>
              </w:rPr>
              <w:t>备注</w:t>
            </w:r>
          </w:p>
        </w:tc>
      </w:tr>
      <w:tr>
        <w:tblPrEx>
          <w:tblLayout w:type="fixed"/>
          <w:tblCellMar>
            <w:top w:w="0" w:type="dxa"/>
            <w:left w:w="108" w:type="dxa"/>
            <w:bottom w:w="0" w:type="dxa"/>
            <w:right w:w="108" w:type="dxa"/>
          </w:tblCellMar>
        </w:tblPrEx>
        <w:trPr>
          <w:trHeight w:val="360" w:hRule="atLeast"/>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3月</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日（星期</w:t>
            </w:r>
            <w:r>
              <w:rPr>
                <w:rFonts w:hint="eastAsia" w:ascii="宋体" w:hAnsi="宋体" w:cs="宋体"/>
                <w:color w:val="000000"/>
                <w:kern w:val="0"/>
                <w:sz w:val="20"/>
                <w:szCs w:val="20"/>
                <w:lang w:val="en-US" w:eastAsia="zh-CN"/>
              </w:rPr>
              <w:t>六</w:t>
            </w:r>
            <w:r>
              <w:rPr>
                <w:rFonts w:hint="eastAsia" w:ascii="宋体" w:hAnsi="宋体" w:cs="宋体"/>
                <w:color w:val="000000"/>
                <w:kern w:val="0"/>
                <w:sz w:val="20"/>
                <w:szCs w:val="20"/>
              </w:rPr>
              <w:t>）</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14:00-16:00</w:t>
            </w:r>
          </w:p>
        </w:tc>
        <w:tc>
          <w:tcPr>
            <w:tcW w:w="1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浙江工商大学下沙</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20"/>
                <w:szCs w:val="20"/>
                <w:lang w:val="en-US" w:eastAsia="zh-CN"/>
              </w:rPr>
              <w:t>教室C222室</w:t>
            </w:r>
          </w:p>
        </w:tc>
        <w:tc>
          <w:tcPr>
            <w:tcW w:w="3260" w:type="dxa"/>
            <w:tcBorders>
              <w:top w:val="single" w:color="auto" w:sz="4" w:space="0"/>
              <w:bottom w:val="single" w:color="auto" w:sz="4" w:space="0"/>
              <w:right w:val="single" w:color="auto" w:sz="4" w:space="0"/>
            </w:tcBorders>
            <w:shd w:val="clear" w:color="auto" w:fill="auto"/>
          </w:tcPr>
          <w:p>
            <w:pPr>
              <w:widowControl/>
              <w:jc w:val="both"/>
              <w:rPr>
                <w:rFonts w:eastAsia="Times New Roman"/>
                <w:kern w:val="0"/>
                <w:szCs w:val="21"/>
              </w:rPr>
            </w:pPr>
            <w:r>
              <w:rPr>
                <w:rFonts w:hint="eastAsia" w:ascii="宋体" w:hAnsi="宋体" w:cs="宋体"/>
                <w:color w:val="000000"/>
                <w:kern w:val="0"/>
                <w:sz w:val="20"/>
                <w:szCs w:val="20"/>
              </w:rPr>
              <w:t>携带</w:t>
            </w:r>
            <w:r>
              <w:rPr>
                <w:rFonts w:hint="eastAsia" w:ascii="Damascus" w:hAnsi="Damascus" w:cs="Damascus"/>
                <w:color w:val="000000"/>
                <w:kern w:val="0"/>
                <w:sz w:val="20"/>
                <w:szCs w:val="20"/>
              </w:rPr>
              <w:t>资料（见下方）、</w:t>
            </w:r>
            <w:r>
              <w:rPr>
                <w:rFonts w:hint="eastAsia" w:ascii="宋体" w:hAnsi="宋体" w:cs="宋体"/>
                <w:b/>
                <w:color w:val="000000"/>
                <w:kern w:val="0"/>
                <w:sz w:val="20"/>
                <w:szCs w:val="20"/>
              </w:rPr>
              <w:t>现场面试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632" w:type="dxa"/>
            <w:gridSpan w:val="5"/>
          </w:tcPr>
          <w:p>
            <w:pPr>
              <w:spacing w:line="340" w:lineRule="exact"/>
              <w:rPr>
                <w:rFonts w:ascii="宋体" w:hAnsi="宋体" w:cs="Arial"/>
                <w:color w:val="000000"/>
                <w:sz w:val="20"/>
                <w:szCs w:val="20"/>
              </w:rPr>
            </w:pPr>
            <w:r>
              <w:rPr>
                <w:rFonts w:hint="eastAsia" w:ascii="宋体" w:hAnsi="宋体" w:cs="Arial"/>
                <w:b/>
                <w:color w:val="000000"/>
                <w:sz w:val="20"/>
                <w:szCs w:val="20"/>
              </w:rPr>
              <w:t>《蓝月亮校园招聘应聘申请表》</w:t>
            </w:r>
            <w:r>
              <w:rPr>
                <w:rFonts w:hint="eastAsia" w:ascii="宋体" w:hAnsi="宋体" w:cs="Arial"/>
                <w:color w:val="000000"/>
                <w:sz w:val="20"/>
                <w:szCs w:val="20"/>
              </w:rPr>
              <w:t>（官网-人力资源-校园招聘-资料下载）、</w:t>
            </w:r>
            <w:r>
              <w:rPr>
                <w:rFonts w:hint="eastAsia" w:ascii="宋体" w:hAnsi="宋体" w:cs="Arial"/>
                <w:b/>
                <w:color w:val="000000"/>
                <w:sz w:val="20"/>
                <w:szCs w:val="20"/>
              </w:rPr>
              <w:t>个人简历</w:t>
            </w:r>
            <w:r>
              <w:rPr>
                <w:rFonts w:hint="eastAsia" w:ascii="宋体" w:hAnsi="宋体" w:cs="Arial"/>
                <w:color w:val="000000"/>
                <w:sz w:val="20"/>
                <w:szCs w:val="20"/>
              </w:rPr>
              <w:t>、</w:t>
            </w:r>
            <w:r>
              <w:rPr>
                <w:rFonts w:hint="eastAsia" w:ascii="宋体" w:hAnsi="宋体" w:cs="Arial"/>
                <w:b/>
                <w:color w:val="000000"/>
                <w:sz w:val="20"/>
                <w:szCs w:val="20"/>
              </w:rPr>
              <w:t>成绩单复印件</w:t>
            </w:r>
            <w:r>
              <w:rPr>
                <w:rFonts w:hint="eastAsia" w:ascii="宋体" w:hAnsi="宋体" w:cs="Arial"/>
                <w:color w:val="000000"/>
                <w:sz w:val="20"/>
                <w:szCs w:val="20"/>
              </w:rPr>
              <w:t>，</w:t>
            </w:r>
          </w:p>
          <w:p>
            <w:pPr>
              <w:spacing w:line="340" w:lineRule="exact"/>
              <w:rPr>
                <w:rFonts w:ascii="宋体" w:hAnsi="宋体" w:cs="Arial"/>
                <w:color w:val="000000"/>
                <w:sz w:val="20"/>
                <w:szCs w:val="20"/>
              </w:rPr>
            </w:pPr>
            <w:r>
              <w:rPr>
                <w:rFonts w:hint="eastAsia" w:ascii="宋体" w:hAnsi="宋体" w:cs="Arial"/>
                <w:color w:val="000000"/>
                <w:sz w:val="20"/>
                <w:szCs w:val="20"/>
              </w:rPr>
              <w:t>并按照先后顺序装订，</w:t>
            </w:r>
            <w:r>
              <w:rPr>
                <w:rFonts w:hint="eastAsia" w:ascii="宋体" w:hAnsi="宋体" w:cs="Arial"/>
                <w:b/>
                <w:color w:val="C0504D"/>
                <w:sz w:val="20"/>
                <w:szCs w:val="20"/>
              </w:rPr>
              <w:t>宣讲会</w:t>
            </w:r>
            <w:r>
              <w:rPr>
                <w:rFonts w:hint="eastAsia" w:ascii="Damascus" w:hAnsi="Damascus" w:cs="Damascus"/>
                <w:b/>
                <w:color w:val="C0504D"/>
                <w:sz w:val="20"/>
                <w:szCs w:val="20"/>
              </w:rPr>
              <w:t>结束后立即安排现场第一轮面试，优先安排提前网申的同学</w:t>
            </w:r>
            <w:r>
              <w:rPr>
                <w:rFonts w:hint="eastAsia" w:ascii="Damascus" w:hAnsi="Damascus" w:cs="Damascus"/>
                <w:color w:val="000000"/>
                <w:sz w:val="20"/>
                <w:szCs w:val="20"/>
              </w:rPr>
              <w:t>。</w:t>
            </w:r>
          </w:p>
        </w:tc>
      </w:tr>
    </w:tbl>
    <w:p>
      <w:pPr>
        <w:spacing w:beforeLines="50" w:afterLines="50"/>
        <w:rPr>
          <w:rFonts w:ascii="宋体" w:hAnsi="宋体" w:cs="Arial"/>
          <w:b/>
          <w:sz w:val="24"/>
        </w:rPr>
      </w:pPr>
      <w:r>
        <w:rPr>
          <w:rFonts w:hint="eastAsia" w:ascii="宋体" w:hAnsi="宋体" w:cs="Arial"/>
          <w:b/>
          <w:sz w:val="24"/>
        </w:rPr>
        <w:t>二、</w:t>
      </w:r>
      <w:r>
        <w:rPr>
          <w:rFonts w:ascii="宋体" w:hAnsi="宋体" w:cs="Arial"/>
          <w:b/>
          <w:sz w:val="24"/>
        </w:rPr>
        <w:t>应聘流程</w:t>
      </w:r>
    </w:p>
    <w:p>
      <w:pPr>
        <w:spacing w:beforeLines="50" w:afterLines="50" w:line="240" w:lineRule="exact"/>
        <w:rPr>
          <w:rFonts w:ascii="Arial" w:cs="Arial"/>
        </w:rPr>
      </w:pPr>
      <w:r>
        <w:rPr>
          <w:rFonts w:hint="eastAsia" w:ascii="宋体" w:hAnsi="宋体" w:cs="Arial"/>
        </w:rPr>
        <w:t>2017届：网申 — 校园宣讲会 — 现场筛选 — 培训</w:t>
      </w:r>
      <w:r>
        <w:rPr>
          <w:rFonts w:hint="eastAsia" w:ascii="Damascus" w:hAnsi="Damascus" w:cs="Damascus"/>
        </w:rPr>
        <w:t xml:space="preserve">认证 — 现场实践 — </w:t>
      </w:r>
      <w:r>
        <w:rPr>
          <w:rFonts w:hint="eastAsia" w:ascii="宋体" w:hAnsi="宋体" w:cs="Arial"/>
        </w:rPr>
        <w:t xml:space="preserve">部门终面 — </w:t>
      </w:r>
      <w:r>
        <w:rPr>
          <w:rFonts w:hint="eastAsia" w:ascii="Arial" w:cs="Arial"/>
        </w:rPr>
        <w:t>签约</w:t>
      </w:r>
    </w:p>
    <w:p>
      <w:pPr>
        <w:spacing w:beforeLines="50" w:afterLines="50" w:line="240" w:lineRule="exact"/>
        <w:rPr>
          <w:rFonts w:ascii="宋体" w:hAnsi="宋体" w:cs="Arial"/>
        </w:rPr>
      </w:pPr>
      <w:r>
        <w:rPr>
          <w:rFonts w:hint="eastAsia" w:ascii="宋体" w:hAnsi="宋体" w:cs="Arial"/>
        </w:rPr>
        <w:t>2018届：校园宣讲会 — 现场筛选 — 培训</w:t>
      </w:r>
      <w:r>
        <w:rPr>
          <w:rFonts w:hint="eastAsia" w:ascii="Damascus" w:hAnsi="Damascus" w:cs="Damascus"/>
        </w:rPr>
        <w:t xml:space="preserve">认证 — 实习 </w:t>
      </w:r>
      <w:r>
        <w:rPr>
          <w:rFonts w:hint="eastAsia" w:ascii="宋体" w:hAnsi="宋体" w:cs="Arial"/>
        </w:rPr>
        <w:t xml:space="preserve">— </w:t>
      </w:r>
      <w:r>
        <w:rPr>
          <w:rFonts w:hint="eastAsia" w:ascii="Damascus" w:hAnsi="Damascus" w:cs="Damascus"/>
        </w:rPr>
        <w:t>免试函</w:t>
      </w:r>
    </w:p>
    <w:p>
      <w:pPr>
        <w:spacing w:beforeLines="50" w:afterLines="50" w:line="240" w:lineRule="exact"/>
        <w:rPr>
          <w:rFonts w:ascii="宋体" w:hAnsi="宋体" w:cs="Arial"/>
          <w:b/>
          <w:color w:val="FF0000"/>
          <w:szCs w:val="21"/>
        </w:rPr>
      </w:pPr>
      <w:r>
        <w:rPr>
          <w:rFonts w:hint="eastAsia" w:ascii="宋体" w:hAnsi="宋体" w:cs="Arial"/>
          <w:b/>
          <w:szCs w:val="21"/>
        </w:rPr>
        <w:t>网申地址：</w:t>
      </w:r>
      <w:r>
        <w:rPr>
          <w:rFonts w:ascii="宋体" w:hAnsi="宋体" w:cs="Arial"/>
          <w:b/>
          <w:szCs w:val="21"/>
        </w:rPr>
        <w:t>http://campus.51job.com/bluemoon/job2.htm</w:t>
      </w:r>
      <w:r>
        <w:rPr>
          <w:rFonts w:hint="eastAsia" w:ascii="宋体" w:hAnsi="宋体" w:cs="Arial"/>
          <w:b/>
          <w:szCs w:val="21"/>
        </w:rPr>
        <w:t xml:space="preserve"> </w:t>
      </w:r>
      <w:r>
        <w:rPr>
          <w:rFonts w:hint="eastAsia" w:ascii="宋体" w:hAnsi="宋体" w:cs="Arial"/>
          <w:b/>
          <w:color w:val="943634"/>
          <w:szCs w:val="21"/>
        </w:rPr>
        <w:t>（2017届请务必网申）</w:t>
      </w:r>
    </w:p>
    <w:p>
      <w:pPr>
        <w:spacing w:beforeLines="50" w:afterLines="50" w:line="360" w:lineRule="auto"/>
        <w:rPr>
          <w:rFonts w:ascii="宋体" w:hAnsi="宋体" w:cs="Arial"/>
          <w:b/>
          <w:sz w:val="24"/>
        </w:rPr>
      </w:pPr>
      <w:r>
        <w:rPr>
          <w:rFonts w:hint="eastAsia" w:ascii="宋体" w:hAnsi="宋体" w:cs="Arial"/>
          <w:b/>
          <w:sz w:val="24"/>
        </w:rPr>
        <w:t>三、招聘岗位</w:t>
      </w:r>
    </w:p>
    <w:tbl>
      <w:tblPr>
        <w:tblStyle w:val="9"/>
        <w:tblW w:w="10589" w:type="dxa"/>
        <w:jc w:val="center"/>
        <w:tblInd w:w="-176" w:type="dxa"/>
        <w:tblLayout w:type="fixed"/>
        <w:tblCellMar>
          <w:top w:w="0" w:type="dxa"/>
          <w:left w:w="108" w:type="dxa"/>
          <w:bottom w:w="0" w:type="dxa"/>
          <w:right w:w="108" w:type="dxa"/>
        </w:tblCellMar>
      </w:tblPr>
      <w:tblGrid>
        <w:gridCol w:w="1749"/>
        <w:gridCol w:w="1080"/>
        <w:gridCol w:w="1300"/>
        <w:gridCol w:w="1080"/>
        <w:gridCol w:w="1171"/>
        <w:gridCol w:w="3129"/>
        <w:gridCol w:w="1080"/>
      </w:tblGrid>
      <w:tr>
        <w:tblPrEx>
          <w:tblLayout w:type="fixed"/>
          <w:tblCellMar>
            <w:top w:w="0" w:type="dxa"/>
            <w:left w:w="108" w:type="dxa"/>
            <w:bottom w:w="0" w:type="dxa"/>
            <w:right w:w="108" w:type="dxa"/>
          </w:tblCellMar>
        </w:tblPrEx>
        <w:trPr>
          <w:trHeight w:val="270" w:hRule="atLeast"/>
          <w:jc w:val="center"/>
        </w:trPr>
        <w:tc>
          <w:tcPr>
            <w:tcW w:w="1749" w:type="dxa"/>
            <w:tcBorders>
              <w:top w:val="single" w:color="auto" w:sz="4" w:space="0"/>
              <w:left w:val="single" w:color="auto" w:sz="4" w:space="0"/>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需求部门</w:t>
            </w:r>
          </w:p>
        </w:tc>
        <w:tc>
          <w:tcPr>
            <w:tcW w:w="1080" w:type="dxa"/>
            <w:tcBorders>
              <w:top w:val="single" w:color="auto" w:sz="4" w:space="0"/>
              <w:left w:val="nil"/>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招募对象</w:t>
            </w:r>
          </w:p>
        </w:tc>
        <w:tc>
          <w:tcPr>
            <w:tcW w:w="1300" w:type="dxa"/>
            <w:tcBorders>
              <w:top w:val="single" w:color="auto" w:sz="4" w:space="0"/>
              <w:left w:val="nil"/>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培养线别</w:t>
            </w:r>
          </w:p>
        </w:tc>
        <w:tc>
          <w:tcPr>
            <w:tcW w:w="1080" w:type="dxa"/>
            <w:tcBorders>
              <w:top w:val="single" w:color="auto" w:sz="4" w:space="0"/>
              <w:left w:val="nil"/>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培养方向</w:t>
            </w:r>
          </w:p>
        </w:tc>
        <w:tc>
          <w:tcPr>
            <w:tcW w:w="1171" w:type="dxa"/>
            <w:tcBorders>
              <w:top w:val="single" w:color="auto" w:sz="4" w:space="0"/>
              <w:left w:val="nil"/>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学历要求</w:t>
            </w:r>
          </w:p>
        </w:tc>
        <w:tc>
          <w:tcPr>
            <w:tcW w:w="3129" w:type="dxa"/>
            <w:tcBorders>
              <w:top w:val="single" w:color="auto" w:sz="4" w:space="0"/>
              <w:left w:val="nil"/>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专业要求</w:t>
            </w:r>
          </w:p>
        </w:tc>
        <w:tc>
          <w:tcPr>
            <w:tcW w:w="1080" w:type="dxa"/>
            <w:tcBorders>
              <w:top w:val="single" w:color="auto" w:sz="4" w:space="0"/>
              <w:left w:val="nil"/>
              <w:bottom w:val="single" w:color="auto" w:sz="4" w:space="0"/>
              <w:right w:val="single" w:color="auto" w:sz="4" w:space="0"/>
            </w:tcBorders>
            <w:shd w:val="clear" w:color="000000" w:fill="FFFF9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工作地点</w:t>
            </w:r>
          </w:p>
        </w:tc>
      </w:tr>
      <w:tr>
        <w:tblPrEx>
          <w:tblLayout w:type="fixed"/>
          <w:tblCellMar>
            <w:top w:w="0" w:type="dxa"/>
            <w:left w:w="108" w:type="dxa"/>
            <w:bottom w:w="0" w:type="dxa"/>
            <w:right w:w="108" w:type="dxa"/>
          </w:tblCellMar>
        </w:tblPrEx>
        <w:trPr>
          <w:trHeight w:val="330" w:hRule="atLeast"/>
          <w:jc w:val="center"/>
        </w:trPr>
        <w:tc>
          <w:tcPr>
            <w:tcW w:w="174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销售部</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2017届</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促销线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咨询师</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专业不限，营销及管理类专业优先</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FF"/>
                <w:kern w:val="0"/>
                <w:sz w:val="20"/>
                <w:szCs w:val="20"/>
              </w:rPr>
            </w:pPr>
            <w:r>
              <w:rPr>
                <w:rFonts w:hint="eastAsia" w:ascii="宋体" w:hAnsi="宋体" w:cs="宋体"/>
                <w:b/>
                <w:bCs/>
                <w:color w:val="0000FF"/>
                <w:kern w:val="0"/>
                <w:sz w:val="20"/>
                <w:szCs w:val="20"/>
              </w:rPr>
              <w:t>全国</w:t>
            </w:r>
          </w:p>
        </w:tc>
      </w:tr>
      <w:tr>
        <w:tblPrEx>
          <w:tblLayout w:type="fixed"/>
          <w:tblCellMar>
            <w:top w:w="0" w:type="dxa"/>
            <w:left w:w="108" w:type="dxa"/>
            <w:bottom w:w="0" w:type="dxa"/>
            <w:right w:w="108" w:type="dxa"/>
          </w:tblCellMar>
        </w:tblPrEx>
        <w:trPr>
          <w:trHeight w:val="330" w:hRule="atLeast"/>
          <w:jc w:val="center"/>
        </w:trPr>
        <w:tc>
          <w:tcPr>
            <w:tcW w:w="1749"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行动队长</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专业不限，营销及管理类专业优先</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FF"/>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1749"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业务代表</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专业不限，营销及管理类专业优先</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FF"/>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1749"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社区线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推广专员</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专业不限，营销及管理类专业优先</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FF"/>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1749"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村淘线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推广专员</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专业不限，教育及管理类专业优先</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FF"/>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174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2018届</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销售实习生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储备干部</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专业不限，营销及管理类专业优先</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FF"/>
                <w:kern w:val="0"/>
                <w:sz w:val="20"/>
                <w:szCs w:val="20"/>
              </w:rPr>
            </w:pPr>
          </w:p>
        </w:tc>
      </w:tr>
      <w:tr>
        <w:tblPrEx>
          <w:tblLayout w:type="fixed"/>
          <w:tblCellMar>
            <w:top w:w="0" w:type="dxa"/>
            <w:left w:w="108" w:type="dxa"/>
            <w:bottom w:w="0" w:type="dxa"/>
            <w:right w:w="108" w:type="dxa"/>
          </w:tblCellMar>
        </w:tblPrEx>
        <w:trPr>
          <w:trHeight w:val="315" w:hRule="atLeast"/>
          <w:jc w:val="center"/>
        </w:trPr>
        <w:tc>
          <w:tcPr>
            <w:tcW w:w="9509" w:type="dxa"/>
            <w:gridSpan w:val="6"/>
            <w:tcBorders>
              <w:top w:val="single" w:color="auto" w:sz="4" w:space="0"/>
              <w:left w:val="single" w:color="auto" w:sz="4" w:space="0"/>
              <w:bottom w:val="single" w:color="auto" w:sz="4" w:space="0"/>
              <w:right w:val="nil"/>
            </w:tcBorders>
            <w:shd w:val="clear" w:color="000000" w:fill="FFFF99"/>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（17届） 网申地址:</w:t>
            </w:r>
            <w:r>
              <w:rPr>
                <w:rFonts w:hint="eastAsia" w:ascii="宋体" w:hAnsi="宋体" w:cs="宋体"/>
                <w:b/>
                <w:bCs/>
                <w:color w:val="000000"/>
                <w:kern w:val="0"/>
                <w:szCs w:val="21"/>
              </w:rPr>
              <w:t xml:space="preserve"> http://campus.51job.com/bluemoon/job2.htm</w:t>
            </w:r>
            <w:r>
              <w:rPr>
                <w:rFonts w:hint="eastAsia" w:ascii="宋体" w:hAnsi="宋体" w:cs="宋体"/>
                <w:b/>
                <w:bCs/>
                <w:color w:val="000000"/>
                <w:kern w:val="0"/>
                <w:sz w:val="20"/>
                <w:szCs w:val="20"/>
              </w:rPr>
              <w:t xml:space="preserve"> </w:t>
            </w:r>
            <w:r>
              <w:rPr>
                <w:rFonts w:hint="eastAsia" w:ascii="宋体" w:hAnsi="宋体" w:cs="宋体"/>
                <w:b/>
                <w:bCs/>
                <w:color w:val="0000FF"/>
                <w:kern w:val="0"/>
                <w:sz w:val="20"/>
                <w:szCs w:val="20"/>
              </w:rPr>
              <w:t>销售部→储备干部</w:t>
            </w:r>
          </w:p>
        </w:tc>
        <w:tc>
          <w:tcPr>
            <w:tcW w:w="1080" w:type="dxa"/>
            <w:tcBorders>
              <w:top w:val="nil"/>
              <w:left w:val="nil"/>
              <w:bottom w:val="single" w:color="auto" w:sz="4" w:space="0"/>
              <w:right w:val="single" w:color="auto" w:sz="4" w:space="0"/>
            </w:tcBorders>
            <w:shd w:val="clear" w:color="000000" w:fill="FFFF99"/>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bl>
    <w:p>
      <w:pPr>
        <w:spacing w:line="360" w:lineRule="auto"/>
        <w:jc w:val="left"/>
        <w:rPr>
          <w:rFonts w:ascii="宋体" w:hAnsi="宋体" w:cs="Arial"/>
          <w:b/>
          <w:color w:val="0000FF"/>
          <w:sz w:val="20"/>
          <w:szCs w:val="20"/>
        </w:rPr>
      </w:pPr>
      <w:r>
        <w:rPr>
          <w:rFonts w:hint="eastAsia" w:ascii="宋体" w:hAnsi="宋体" w:cs="Arial"/>
          <w:b/>
          <w:color w:val="0000FF"/>
          <w:sz w:val="20"/>
          <w:szCs w:val="20"/>
        </w:rPr>
        <w:t>（注：其他岗位暂无招聘计划）</w:t>
      </w:r>
    </w:p>
    <w:p>
      <w:pPr>
        <w:spacing w:beforeLines="50" w:afterLines="50" w:line="300" w:lineRule="auto"/>
        <w:rPr>
          <w:rFonts w:ascii="宋体" w:hAnsi="宋体" w:cs="Arial"/>
          <w:b/>
          <w:sz w:val="24"/>
        </w:rPr>
      </w:pPr>
      <w:r>
        <w:rPr>
          <w:rFonts w:hint="eastAsia" w:ascii="宋体" w:hAnsi="宋体" w:cs="Arial"/>
          <w:b/>
          <w:sz w:val="24"/>
        </w:rPr>
        <w:t>四、</w:t>
      </w:r>
      <w:r>
        <w:rPr>
          <w:rFonts w:ascii="宋体" w:hAnsi="宋体" w:cs="Arial"/>
          <w:b/>
          <w:sz w:val="24"/>
        </w:rPr>
        <w:t>联系方式</w:t>
      </w:r>
    </w:p>
    <w:p>
      <w:pPr>
        <w:spacing w:line="300" w:lineRule="auto"/>
        <w:rPr>
          <w:rFonts w:hint="eastAsia" w:ascii="Arial" w:cs="Arial"/>
          <w:lang w:val="en-US" w:eastAsia="zh-CN"/>
        </w:rPr>
      </w:pPr>
      <w:r>
        <w:rPr>
          <w:rFonts w:ascii="Arial" w:cs="Arial"/>
        </w:rPr>
        <w:t>地址：</w:t>
      </w:r>
      <w:r>
        <w:rPr>
          <w:rFonts w:hint="eastAsia" w:ascii="Arial" w:cs="Arial"/>
          <w:lang w:val="en-US" w:eastAsia="zh-CN"/>
        </w:rPr>
        <w:t>浙江省杭州市上城区郭东园巷8号中闽大厦502室</w:t>
      </w:r>
      <w:r>
        <w:rPr>
          <w:rFonts w:hint="eastAsia" w:ascii="Arial" w:hAnsi="Arial" w:cs="Arial"/>
        </w:rPr>
        <w:t xml:space="preserve">   </w:t>
      </w:r>
      <w:r>
        <w:rPr>
          <w:rFonts w:ascii="Arial" w:cs="Arial"/>
        </w:rPr>
        <w:t>电话：</w:t>
      </w:r>
      <w:r>
        <w:rPr>
          <w:rFonts w:hint="eastAsia" w:ascii="Arial" w:cs="Arial"/>
          <w:lang w:val="en-US" w:eastAsia="zh-CN"/>
        </w:rPr>
        <w:t>0571-87820901</w:t>
      </w:r>
    </w:p>
    <w:p>
      <w:pPr>
        <w:spacing w:line="300" w:lineRule="auto"/>
        <w:rPr>
          <w:rFonts w:ascii="Arial" w:hAnsi="Arial" w:cs="Arial"/>
        </w:rPr>
      </w:pPr>
      <w:r>
        <w:rPr>
          <w:rFonts w:hint="eastAsia" w:ascii="Arial" w:hAnsi="Arial" w:cs="Arial"/>
        </w:rPr>
        <w:t>公司官方网站：</w:t>
      </w:r>
      <w:r>
        <w:rPr>
          <w:rFonts w:hint="eastAsia" w:ascii="Arial" w:hAnsi="Arial" w:cs="Arial"/>
          <w:color w:val="0000FF"/>
          <w:u w:val="single"/>
        </w:rPr>
        <w:t>www.bluemoon.com.cn</w:t>
      </w:r>
      <w:r>
        <w:rPr>
          <w:rFonts w:hint="eastAsia" w:ascii="Arial" w:hAnsi="Arial" w:cs="Arial"/>
        </w:rPr>
        <w:t xml:space="preserve">         答疑邮箱：</w:t>
      </w:r>
      <w:r>
        <w:rPr>
          <w:rFonts w:hint="eastAsia" w:ascii="Arial" w:hAnsi="Arial" w:cs="Arial"/>
          <w:lang w:val="en-US" w:eastAsia="zh-CN"/>
        </w:rPr>
        <w:t>zjxiaozhaodayi2017@126.com</w:t>
      </w:r>
      <w:bookmarkStart w:id="0" w:name="_GoBack"/>
      <w:bookmarkEnd w:id="0"/>
      <w:r>
        <w:rPr>
          <w:rFonts w:hint="eastAsia" w:ascii="Arial" w:hAnsi="Arial" w:cs="Arial"/>
        </w:rPr>
        <w:t>（不接收简历）</w:t>
      </w:r>
    </w:p>
    <w:p>
      <w:pPr>
        <w:spacing w:line="300" w:lineRule="auto"/>
        <w:rPr>
          <w:rFonts w:ascii="宋体" w:hAnsi="宋体" w:cs="Arial"/>
        </w:rPr>
      </w:pPr>
      <w:r>
        <w:rPr>
          <w:rFonts w:hint="eastAsia" w:ascii="宋体" w:hAnsi="宋体" w:cs="Arial"/>
        </w:rPr>
        <w:t xml:space="preserve">                                                                        蓝月亮（中国）有限公司</w:t>
      </w:r>
    </w:p>
    <w:p>
      <w:pPr>
        <w:spacing w:line="300" w:lineRule="auto"/>
        <w:rPr>
          <w:rFonts w:ascii="宋体" w:hAnsi="宋体" w:cs="Arial"/>
        </w:rPr>
      </w:pPr>
      <w:r>
        <w:rPr>
          <w:rFonts w:hint="eastAsia" w:ascii="宋体" w:hAnsi="宋体" w:cs="Arial"/>
        </w:rPr>
        <w:t xml:space="preserve">                                                                               校园招聘组</w:t>
      </w:r>
    </w:p>
    <w:p>
      <w:pPr>
        <w:pStyle w:val="2"/>
        <w:spacing w:line="300" w:lineRule="auto"/>
        <w:ind w:left="0" w:leftChars="0" w:firstLine="8200"/>
      </w:pPr>
      <w:r>
        <w:rPr>
          <w:rFonts w:hint="eastAsia"/>
        </w:rPr>
        <w:t xml:space="preserve"> 2017年2月</w:t>
      </w:r>
    </w:p>
    <w:sectPr>
      <w:headerReference r:id="rId3" w:type="default"/>
      <w:pgSz w:w="11906" w:h="16838"/>
      <w:pgMar w:top="0" w:right="964" w:bottom="0" w:left="964"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Damascus">
    <w:altName w:val="Segoe Print"/>
    <w:panose1 w:val="00000000000000000000"/>
    <w:charset w:val="00"/>
    <w:family w:val="auto"/>
    <w:pitch w:val="default"/>
    <w:sig w:usb0="00000000" w:usb1="00000000" w:usb2="14000008"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drawing>
        <wp:inline distT="0" distB="0" distL="0" distR="0">
          <wp:extent cx="1028700" cy="371475"/>
          <wp:effectExtent l="19050" t="0" r="0" b="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noChangeArrowheads="1"/>
                  </pic:cNvPicPr>
                </pic:nvPicPr>
                <pic:blipFill>
                  <a:blip r:embed="rId1"/>
                  <a:srcRect/>
                  <a:stretch>
                    <a:fillRect/>
                  </a:stretch>
                </pic:blipFill>
                <pic:spPr>
                  <a:xfrm>
                    <a:off x="0" y="0"/>
                    <a:ext cx="1028700" cy="371475"/>
                  </a:xfrm>
                  <a:prstGeom prst="rect">
                    <a:avLst/>
                  </a:prstGeom>
                  <a:noFill/>
                  <a:ln w="9525">
                    <a:noFill/>
                    <a:miter lim="800000"/>
                    <a:headEnd/>
                    <a:tailEnd/>
                  </a:ln>
                </pic:spPr>
              </pic:pic>
            </a:graphicData>
          </a:graphic>
        </wp:inline>
      </w:drawing>
    </w:r>
    <w:r>
      <w:rPr>
        <w:rFonts w:hint="eastAsia"/>
      </w:rPr>
      <w:t xml:space="preserve">                                                                       </w:t>
    </w:r>
    <w:r>
      <w:rPr>
        <w:rFonts w:hint="eastAsia" w:ascii="黑体" w:hAnsi="黑体" w:eastAsia="黑体" w:cs="黑体"/>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C4"/>
    <w:rsid w:val="0008428E"/>
    <w:rsid w:val="000B6DCF"/>
    <w:rsid w:val="000C0F6E"/>
    <w:rsid w:val="00111D4A"/>
    <w:rsid w:val="00172A27"/>
    <w:rsid w:val="002211A3"/>
    <w:rsid w:val="002413D4"/>
    <w:rsid w:val="00282C0F"/>
    <w:rsid w:val="002C6E77"/>
    <w:rsid w:val="002E0CD4"/>
    <w:rsid w:val="002E0E58"/>
    <w:rsid w:val="002E2D24"/>
    <w:rsid w:val="00320C63"/>
    <w:rsid w:val="00326092"/>
    <w:rsid w:val="0036198F"/>
    <w:rsid w:val="003766A6"/>
    <w:rsid w:val="00382BE5"/>
    <w:rsid w:val="00385313"/>
    <w:rsid w:val="003A1494"/>
    <w:rsid w:val="003C6B7D"/>
    <w:rsid w:val="003D5A64"/>
    <w:rsid w:val="003E319F"/>
    <w:rsid w:val="003F1997"/>
    <w:rsid w:val="003F7CB5"/>
    <w:rsid w:val="00422D9C"/>
    <w:rsid w:val="004470A9"/>
    <w:rsid w:val="00461A06"/>
    <w:rsid w:val="004A3B9A"/>
    <w:rsid w:val="004C3F84"/>
    <w:rsid w:val="004D421D"/>
    <w:rsid w:val="005051AA"/>
    <w:rsid w:val="00512E47"/>
    <w:rsid w:val="005363EE"/>
    <w:rsid w:val="00567202"/>
    <w:rsid w:val="005B72BE"/>
    <w:rsid w:val="005C17F9"/>
    <w:rsid w:val="005D5409"/>
    <w:rsid w:val="005E300E"/>
    <w:rsid w:val="006307EB"/>
    <w:rsid w:val="00634745"/>
    <w:rsid w:val="00645231"/>
    <w:rsid w:val="00653146"/>
    <w:rsid w:val="006534AB"/>
    <w:rsid w:val="006E4531"/>
    <w:rsid w:val="006F44CF"/>
    <w:rsid w:val="006F771B"/>
    <w:rsid w:val="006F7E64"/>
    <w:rsid w:val="00716DE9"/>
    <w:rsid w:val="00770234"/>
    <w:rsid w:val="007A4CC3"/>
    <w:rsid w:val="00806E13"/>
    <w:rsid w:val="00816F5D"/>
    <w:rsid w:val="008314A0"/>
    <w:rsid w:val="00862808"/>
    <w:rsid w:val="00872F29"/>
    <w:rsid w:val="008C68AC"/>
    <w:rsid w:val="008E4436"/>
    <w:rsid w:val="008E7EC1"/>
    <w:rsid w:val="00905DB5"/>
    <w:rsid w:val="00917E93"/>
    <w:rsid w:val="009767C8"/>
    <w:rsid w:val="009C7FCF"/>
    <w:rsid w:val="009D5DD8"/>
    <w:rsid w:val="009F01FF"/>
    <w:rsid w:val="009F387E"/>
    <w:rsid w:val="00A00DDA"/>
    <w:rsid w:val="00A16C31"/>
    <w:rsid w:val="00A207C0"/>
    <w:rsid w:val="00A2582C"/>
    <w:rsid w:val="00A74641"/>
    <w:rsid w:val="00AA2B19"/>
    <w:rsid w:val="00AA72A0"/>
    <w:rsid w:val="00AC67C7"/>
    <w:rsid w:val="00AD0381"/>
    <w:rsid w:val="00AD529E"/>
    <w:rsid w:val="00AE2042"/>
    <w:rsid w:val="00AE5476"/>
    <w:rsid w:val="00B073A3"/>
    <w:rsid w:val="00B10B89"/>
    <w:rsid w:val="00B150D5"/>
    <w:rsid w:val="00B31482"/>
    <w:rsid w:val="00B44E98"/>
    <w:rsid w:val="00B948A4"/>
    <w:rsid w:val="00BA15DC"/>
    <w:rsid w:val="00BC4D57"/>
    <w:rsid w:val="00BE75F9"/>
    <w:rsid w:val="00C20199"/>
    <w:rsid w:val="00C50977"/>
    <w:rsid w:val="00C62522"/>
    <w:rsid w:val="00CA1204"/>
    <w:rsid w:val="00CA636E"/>
    <w:rsid w:val="00CB128D"/>
    <w:rsid w:val="00CD6CB1"/>
    <w:rsid w:val="00D443E6"/>
    <w:rsid w:val="00DC193D"/>
    <w:rsid w:val="00DC1A45"/>
    <w:rsid w:val="00DD7FDD"/>
    <w:rsid w:val="00E20ED7"/>
    <w:rsid w:val="00E25906"/>
    <w:rsid w:val="00E30B22"/>
    <w:rsid w:val="00E50C61"/>
    <w:rsid w:val="00E62943"/>
    <w:rsid w:val="00E80E24"/>
    <w:rsid w:val="00EA5F3D"/>
    <w:rsid w:val="00ED6A6C"/>
    <w:rsid w:val="00EE1DBA"/>
    <w:rsid w:val="00F24DB7"/>
    <w:rsid w:val="00F44D5D"/>
    <w:rsid w:val="00FC7BFF"/>
    <w:rsid w:val="00FE6E9E"/>
    <w:rsid w:val="07741909"/>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0"/>
    <w:unhideWhenUsed/>
    <w:uiPriority w:val="99"/>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uiPriority w:val="0"/>
    <w:rPr>
      <w:color w:val="800080"/>
      <w:u w:val="single"/>
    </w:rPr>
  </w:style>
  <w:style w:type="character" w:styleId="8">
    <w:name w:val="Hyperlink"/>
    <w:uiPriority w:val="0"/>
    <w:rPr>
      <w:color w:val="FFFFFF"/>
      <w:u w:val="single"/>
    </w:rPr>
  </w:style>
  <w:style w:type="character" w:customStyle="1" w:styleId="10">
    <w:name w:val="批注框文本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E5DF0-8E38-6243-9D8B-FFCE3B8FF583}">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1244</Characters>
  <Lines>10</Lines>
  <Paragraphs>2</Paragraphs>
  <TotalTime>0</TotalTime>
  <ScaleCrop>false</ScaleCrop>
  <LinksUpToDate>false</LinksUpToDate>
  <CharactersWithSpaces>1460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2015-03-09T07:15:00Z</dcterms:created>
  <dc:creator>jinliping</dc:creator>
  <cp:lastModifiedBy>Administrator</cp:lastModifiedBy>
  <cp:lastPrinted>1900-12-31T16:00:00Z</cp:lastPrinted>
  <dcterms:modified xsi:type="dcterms:W3CDTF">2017-02-24T07:28:47Z</dcterms:modified>
  <dc:title>蓝月亮销售部储备干部招聘简章</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