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ascii="黑体" w:hAnsi="黑体" w:eastAsia="黑体" w:cs="黑体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zh-CN"/>
        </w:rPr>
        <w:t>东语学院“跨境电商+X专业”实施方案（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黑体"/>
          <w:kern w:val="0"/>
          <w:sz w:val="36"/>
          <w:szCs w:val="36"/>
          <w:lang w:val="zh-CN"/>
        </w:rPr>
        <w:t>试行）</w:t>
      </w:r>
    </w:p>
    <w:p>
      <w:pPr>
        <w:autoSpaceDE w:val="0"/>
        <w:autoSpaceDN w:val="0"/>
        <w:adjustRightInd w:val="0"/>
        <w:spacing w:line="52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20" w:lineRule="exact"/>
        <w:ind w:firstLine="549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中国（杭州）跨境电商学院（以下简称跨境电商学院）由浙江工商大学与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中国（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杭州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跨境电子商务综合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试验区建设领导小组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办公室、杭州钱塘区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政府共同创办，致力于培养服务“一带一路”沿线国家的跨境电商精英人才，为杭州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eWTP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全球通路和跨境电商行业的发展提供高端商务人才支持。</w:t>
      </w:r>
    </w:p>
    <w:p>
      <w:pPr>
        <w:autoSpaceDE w:val="0"/>
        <w:autoSpaceDN w:val="0"/>
        <w:adjustRightInd w:val="0"/>
        <w:spacing w:line="520" w:lineRule="exact"/>
        <w:ind w:firstLine="549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经校长办公会通过，2021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年起，东语学院日语、阿拉伯语专业将与跨境电商学院合作，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共同实施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“跨境电子商务+X专业”培养模式改革工作。为做好相关工作，特制定本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方案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zh-CN"/>
        </w:rPr>
        <w:t>一、培养计划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1.本培养模式改革针对浙江工商大学东语学院日语、阿拉伯语专业在籍本科生，对象以即将升入三年级的二年级学生为主。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2.采用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课程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嵌入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式培养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模式，分为基础课程和核心课程，共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8个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学分。</w:t>
      </w:r>
    </w:p>
    <w:tbl>
      <w:tblPr>
        <w:tblStyle w:val="5"/>
        <w:tblW w:w="942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325"/>
        <w:gridCol w:w="2337"/>
        <w:gridCol w:w="725"/>
        <w:gridCol w:w="725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课程代码</w:t>
            </w:r>
          </w:p>
        </w:tc>
        <w:tc>
          <w:tcPr>
            <w:tcW w:w="23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课程中文名</w:t>
            </w:r>
          </w:p>
        </w:tc>
        <w:tc>
          <w:tcPr>
            <w:tcW w:w="233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课程英文名</w:t>
            </w:r>
          </w:p>
        </w:tc>
        <w:tc>
          <w:tcPr>
            <w:tcW w:w="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Hans"/>
              </w:rPr>
              <w:t>学时</w:t>
            </w:r>
          </w:p>
        </w:tc>
        <w:tc>
          <w:tcPr>
            <w:tcW w:w="2113" w:type="dxa"/>
          </w:tcPr>
          <w:p>
            <w:pPr>
              <w:widowControl w:val="0"/>
              <w:numPr>
                <w:ilvl w:val="0"/>
                <w:numId w:val="0"/>
              </w:numPr>
              <w:ind w:firstLine="241" w:firstLineChars="100"/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CBE021</w:t>
            </w:r>
          </w:p>
        </w:tc>
        <w:tc>
          <w:tcPr>
            <w:tcW w:w="23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lang w:eastAsia="zh-Hans"/>
              </w:rPr>
              <w:t>跨境电商营销与推广</w:t>
            </w:r>
          </w:p>
        </w:tc>
        <w:tc>
          <w:tcPr>
            <w:tcW w:w="233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Cross-border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E-commerce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Marketing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and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Promotion</w:t>
            </w:r>
          </w:p>
        </w:tc>
        <w:tc>
          <w:tcPr>
            <w:tcW w:w="7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2"/>
                <w:lang w:eastAsia="zh-Hans"/>
              </w:rPr>
              <w:t>32</w:t>
            </w:r>
          </w:p>
        </w:tc>
        <w:tc>
          <w:tcPr>
            <w:tcW w:w="2113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lang w:eastAsia="zh-Hans"/>
              </w:rPr>
              <w:t>第1学期</w:t>
            </w:r>
            <w:r>
              <w:rPr>
                <w:rFonts w:hint="eastAsia" w:ascii="Times New Roman" w:hAnsi="Times New Roman" w:eastAsia="仿宋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  <w:t>大三上）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CBE022</w:t>
            </w:r>
          </w:p>
        </w:tc>
        <w:tc>
          <w:tcPr>
            <w:tcW w:w="23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lang w:eastAsia="zh-Hans"/>
              </w:rPr>
              <w:t>跨境电商平台运营</w:t>
            </w:r>
          </w:p>
        </w:tc>
        <w:tc>
          <w:tcPr>
            <w:tcW w:w="233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Cross-border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E-commerce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Platform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Operation</w:t>
            </w:r>
          </w:p>
        </w:tc>
        <w:tc>
          <w:tcPr>
            <w:tcW w:w="7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2"/>
                <w:lang w:eastAsia="zh-Hans"/>
              </w:rPr>
              <w:t>32</w:t>
            </w:r>
          </w:p>
        </w:tc>
        <w:tc>
          <w:tcPr>
            <w:tcW w:w="21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lang w:eastAsia="zh-Hans"/>
              </w:rPr>
              <w:t>第1学期</w:t>
            </w:r>
            <w:r>
              <w:rPr>
                <w:rFonts w:hint="eastAsia" w:ascii="Times New Roman" w:hAnsi="Times New Roman" w:eastAsia="仿宋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  <w:t>大三上）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CBE023</w:t>
            </w:r>
          </w:p>
        </w:tc>
        <w:tc>
          <w:tcPr>
            <w:tcW w:w="23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lang w:eastAsia="zh-Hans"/>
              </w:rPr>
              <w:t>跨境电商物流与全球供应链</w:t>
            </w:r>
          </w:p>
        </w:tc>
        <w:tc>
          <w:tcPr>
            <w:tcW w:w="233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Cross-border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E-commerce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Logistics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and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Global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Supply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Chain</w:t>
            </w:r>
          </w:p>
        </w:tc>
        <w:tc>
          <w:tcPr>
            <w:tcW w:w="7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2"/>
                <w:lang w:eastAsia="zh-Hans"/>
              </w:rPr>
              <w:t>32</w:t>
            </w:r>
          </w:p>
        </w:tc>
        <w:tc>
          <w:tcPr>
            <w:tcW w:w="21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lang w:eastAsia="zh-Hans"/>
              </w:rPr>
              <w:t>第2学期</w:t>
            </w:r>
            <w:r>
              <w:rPr>
                <w:rFonts w:hint="eastAsia" w:ascii="Times New Roman" w:hAnsi="Times New Roman" w:eastAsia="仿宋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  <w:t>大三下）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CBE024</w:t>
            </w:r>
          </w:p>
        </w:tc>
        <w:tc>
          <w:tcPr>
            <w:tcW w:w="23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lang w:eastAsia="zh-Hans"/>
              </w:rPr>
              <w:t>跨境电商支付与结算</w:t>
            </w:r>
          </w:p>
        </w:tc>
        <w:tc>
          <w:tcPr>
            <w:tcW w:w="233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Cross-border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E-commerce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Payment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and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eastAsia="zh-Hans"/>
              </w:rPr>
              <w:t>Settlement</w:t>
            </w:r>
          </w:p>
        </w:tc>
        <w:tc>
          <w:tcPr>
            <w:tcW w:w="7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ascii="Times New Roman" w:hAnsi="Times New Roman" w:eastAsia="仿宋" w:cs="Times New Roman"/>
                <w:sz w:val="22"/>
                <w:lang w:eastAsia="zh-Hans"/>
              </w:rPr>
              <w:t>32</w:t>
            </w:r>
          </w:p>
        </w:tc>
        <w:tc>
          <w:tcPr>
            <w:tcW w:w="211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lang w:eastAsia="zh-Hans"/>
              </w:rPr>
              <w:t>第2学期</w:t>
            </w:r>
            <w:r>
              <w:rPr>
                <w:rFonts w:hint="eastAsia" w:ascii="Times New Roman" w:hAnsi="Times New Roman" w:eastAsia="仿宋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  <w:t>大三下）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ind w:firstLine="600" w:firstLineChars="200"/>
        <w:jc w:val="left"/>
        <w:rPr>
          <w:rFonts w:hint="eastAsia" w:ascii="仿宋_GB2312" w:hAnsi="黑体" w:eastAsia="仿宋_GB2312" w:cs="黑体"/>
          <w:kern w:val="0"/>
          <w:sz w:val="30"/>
          <w:szCs w:val="30"/>
          <w:lang w:val="zh-CN"/>
        </w:rPr>
      </w:pPr>
      <w:r>
        <w:rPr>
          <w:rFonts w:hint="eastAsia" w:ascii="仿宋_GB2312" w:hAnsi="黑体" w:eastAsia="仿宋_GB2312" w:cs="黑体"/>
          <w:kern w:val="0"/>
          <w:sz w:val="30"/>
          <w:szCs w:val="30"/>
          <w:lang w:val="zh-CN"/>
        </w:rPr>
        <w:t>3.</w:t>
      </w:r>
      <w:r>
        <w:rPr>
          <w:rFonts w:hint="eastAsia" w:ascii="仿宋_GB2312" w:hAnsi="黑体" w:eastAsia="仿宋_GB2312" w:cs="黑体"/>
          <w:kern w:val="0"/>
          <w:sz w:val="30"/>
          <w:szCs w:val="30"/>
          <w:lang w:val="en-US" w:eastAsia="zh-CN"/>
        </w:rPr>
        <w:t>通过选拔确认修读跨境电商专业选修课模块课程的同学，需坚持修满以上4门课8个学分，原则上不得中途放弃。</w:t>
      </w:r>
      <w:r>
        <w:rPr>
          <w:rFonts w:hint="eastAsia" w:ascii="仿宋_GB2312" w:hAnsi="黑体" w:eastAsia="仿宋_GB2312" w:cs="黑体"/>
          <w:kern w:val="0"/>
          <w:sz w:val="30"/>
          <w:szCs w:val="30"/>
          <w:lang w:val="zh-CN"/>
        </w:rPr>
        <w:t>所修学分可以替代培养方案中规定</w:t>
      </w:r>
      <w:r>
        <w:rPr>
          <w:rFonts w:hint="eastAsia" w:ascii="仿宋_GB2312" w:hAnsi="黑体" w:eastAsia="仿宋_GB2312" w:cs="黑体"/>
          <w:kern w:val="0"/>
          <w:sz w:val="30"/>
          <w:szCs w:val="30"/>
          <w:lang w:val="en-US" w:eastAsia="zh-CN"/>
        </w:rPr>
        <w:t>的</w:t>
      </w:r>
      <w:r>
        <w:rPr>
          <w:rFonts w:hint="eastAsia" w:ascii="仿宋_GB2312" w:hAnsi="黑体" w:eastAsia="仿宋_GB2312" w:cs="黑体"/>
          <w:kern w:val="0"/>
          <w:sz w:val="30"/>
          <w:szCs w:val="30"/>
          <w:lang w:val="zh-CN"/>
        </w:rPr>
        <w:t>“个性化</w:t>
      </w:r>
      <w:bookmarkStart w:id="0" w:name="_GoBack"/>
      <w:bookmarkEnd w:id="0"/>
      <w:r>
        <w:rPr>
          <w:rFonts w:hint="eastAsia" w:ascii="仿宋_GB2312" w:hAnsi="黑体" w:eastAsia="仿宋_GB2312" w:cs="黑体"/>
          <w:kern w:val="0"/>
          <w:sz w:val="30"/>
          <w:szCs w:val="30"/>
          <w:lang w:val="zh-CN"/>
        </w:rPr>
        <w:t>学分”6学分</w:t>
      </w:r>
      <w:r>
        <w:rPr>
          <w:rFonts w:hint="eastAsia" w:ascii="仿宋_GB2312" w:hAnsi="黑体" w:eastAsia="仿宋_GB2312" w:cs="黑体"/>
          <w:kern w:val="0"/>
          <w:sz w:val="30"/>
          <w:szCs w:val="30"/>
          <w:lang w:val="zh-CN" w:eastAsia="zh-CN"/>
        </w:rPr>
        <w:t>、</w:t>
      </w:r>
      <w:r>
        <w:rPr>
          <w:rFonts w:hint="eastAsia" w:ascii="仿宋_GB2312" w:hAnsi="黑体" w:eastAsia="仿宋_GB2312" w:cs="黑体"/>
          <w:kern w:val="0"/>
          <w:sz w:val="30"/>
          <w:szCs w:val="30"/>
          <w:lang w:val="zh-CN"/>
        </w:rPr>
        <w:t>“专业选修课”方向课（非专业实训课）模块</w:t>
      </w:r>
      <w:r>
        <w:rPr>
          <w:rFonts w:hint="eastAsia" w:ascii="仿宋_GB2312" w:hAnsi="黑体" w:eastAsia="仿宋_GB2312" w:cs="黑体"/>
          <w:kern w:val="0"/>
          <w:sz w:val="30"/>
          <w:szCs w:val="30"/>
          <w:lang w:val="en-US" w:eastAsia="zh-CN"/>
        </w:rPr>
        <w:t>2学分</w:t>
      </w:r>
      <w:r>
        <w:rPr>
          <w:rFonts w:hint="eastAsia" w:ascii="仿宋_GB2312" w:hAnsi="黑体" w:eastAsia="仿宋_GB2312" w:cs="黑体"/>
          <w:kern w:val="0"/>
          <w:sz w:val="30"/>
          <w:szCs w:val="30"/>
          <w:lang w:val="zh-CN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jc w:val="left"/>
        <w:rPr>
          <w:rFonts w:ascii="仿宋_GB2312" w:hAnsi="黑体" w:eastAsia="仿宋_GB2312" w:cs="黑体"/>
          <w:kern w:val="0"/>
          <w:sz w:val="30"/>
          <w:szCs w:val="30"/>
          <w:lang w:val="zh-CN"/>
        </w:rPr>
      </w:pPr>
      <w:r>
        <w:rPr>
          <w:rFonts w:hint="eastAsia" w:ascii="仿宋_GB2312" w:hAnsi="黑体" w:eastAsia="仿宋_GB2312" w:cs="黑体"/>
          <w:kern w:val="0"/>
          <w:sz w:val="30"/>
          <w:szCs w:val="30"/>
          <w:lang w:val="zh-CN"/>
        </w:rPr>
        <w:t>4.本项目在培养方案内实施，不收取学生任何学费。学生因个人原因修读学分超过培养方案要求的学分，毕业时需要向学校补交超学分费用</w:t>
      </w:r>
      <w:r>
        <w:rPr>
          <w:rFonts w:hint="eastAsia" w:ascii="黑体" w:hAnsi="黑体" w:eastAsia="黑体" w:cs="黑体"/>
          <w:kern w:val="0"/>
          <w:sz w:val="30"/>
          <w:szCs w:val="30"/>
          <w:lang w:val="zh-CN"/>
        </w:rPr>
        <w:t>。</w:t>
      </w:r>
    </w:p>
    <w:p>
      <w:pPr>
        <w:autoSpaceDE w:val="0"/>
        <w:autoSpaceDN w:val="0"/>
        <w:adjustRightInd w:val="0"/>
        <w:spacing w:line="520" w:lineRule="exact"/>
        <w:ind w:left="643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zh-CN"/>
        </w:rPr>
        <w:t>二、选拔办法及程序</w:t>
      </w:r>
    </w:p>
    <w:p>
      <w:pPr>
        <w:autoSpaceDE w:val="0"/>
        <w:autoSpaceDN w:val="0"/>
        <w:adjustRightInd w:val="0"/>
        <w:spacing w:line="520" w:lineRule="exact"/>
        <w:ind w:firstLine="675" w:firstLineChars="225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1.申请条件与学业要求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（1）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综合能力强，具有良好的日语或阿拉伯语听说读写能力，学有余力，不影响主修专业学习。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（2）202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年面向日语和阿拉伯语专业招生，计划招生数共10人，初定阿语专业3人，日语专业7人，学院可根据日语、阿语专业学生报名选拔情况进行小幅调整。</w:t>
      </w:r>
    </w:p>
    <w:p>
      <w:pPr>
        <w:autoSpaceDE w:val="0"/>
        <w:autoSpaceDN w:val="0"/>
        <w:adjustRightInd w:val="0"/>
        <w:spacing w:line="520" w:lineRule="exact"/>
        <w:ind w:firstLine="675" w:firstLineChars="225"/>
        <w:rPr>
          <w:rFonts w:ascii="仿宋_GB2312" w:hAnsi="仿宋_GB2312" w:eastAsia="仿宋_GB2312" w:cs="仿宋_GB2312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学院评审小组将根据学生申报材料和上年度基本测评分进行选拔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75" w:firstLineChars="225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3</w:t>
      </w:r>
      <w:r>
        <w:rPr>
          <w:rFonts w:ascii="仿宋_GB2312" w:hAns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选拔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结果公示无异议后，学院将名单报送跨境电商学院，跨境电商学院按招收人数组建班级。</w:t>
      </w:r>
    </w:p>
    <w:p>
      <w:pPr>
        <w:autoSpaceDE w:val="0"/>
        <w:autoSpaceDN w:val="0"/>
        <w:adjustRightInd w:val="0"/>
        <w:spacing w:line="520" w:lineRule="exact"/>
        <w:ind w:firstLine="675" w:firstLineChars="225"/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4.通过选拔确认修读跨境电商专业选修课模块课程的同学，不能参加中国（杭州）跨境电商学院的跨境电子商务微专业的选拔。</w:t>
      </w:r>
    </w:p>
    <w:p>
      <w:pPr>
        <w:autoSpaceDE w:val="0"/>
        <w:autoSpaceDN w:val="0"/>
        <w:adjustRightInd w:val="0"/>
        <w:spacing w:line="520" w:lineRule="exact"/>
        <w:ind w:firstLine="562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zh-CN"/>
        </w:rPr>
        <w:t>三、附则</w:t>
      </w:r>
    </w:p>
    <w:p>
      <w:pPr>
        <w:spacing w:line="520" w:lineRule="exact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 xml:space="preserve">    本办法由东语学院负责解释。</w:t>
      </w:r>
    </w:p>
    <w:p>
      <w:pPr>
        <w:autoSpaceDE w:val="0"/>
        <w:autoSpaceDN w:val="0"/>
        <w:adjustRightInd w:val="0"/>
        <w:spacing w:line="520" w:lineRule="exact"/>
        <w:ind w:firstLine="663" w:firstLineChars="221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20" w:lineRule="exact"/>
        <w:ind w:firstLine="663" w:firstLineChars="221"/>
        <w:jc w:val="right"/>
        <w:rPr>
          <w:rFonts w:ascii="仿宋_GB2312" w:hAnsi="仿宋_GB2312" w:eastAsia="仿宋_GB2312" w:cs="仿宋_GB2312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东方语言与哲学学院</w:t>
      </w:r>
    </w:p>
    <w:p>
      <w:pPr>
        <w:autoSpaceDE w:val="0"/>
        <w:autoSpaceDN w:val="0"/>
        <w:adjustRightInd w:val="0"/>
        <w:spacing w:line="520" w:lineRule="exact"/>
        <w:ind w:firstLine="663" w:firstLineChars="221"/>
        <w:jc w:val="right"/>
        <w:rPr>
          <w:rFonts w:ascii="仿宋_GB2312" w:hAnsi="仿宋_GB2312" w:eastAsia="仿宋_GB2312" w:cs="仿宋_GB2312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月2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日</w:t>
      </w:r>
    </w:p>
    <w:p>
      <w:pPr>
        <w:autoSpaceDE w:val="0"/>
        <w:autoSpaceDN w:val="0"/>
        <w:adjustRightInd w:val="0"/>
        <w:spacing w:line="520" w:lineRule="exact"/>
        <w:ind w:firstLine="663" w:firstLineChars="221"/>
        <w:rPr>
          <w:rFonts w:ascii="仿宋_GB2312" w:hAnsi="仿宋_GB2312" w:eastAsia="仿宋_GB2312" w:cs="仿宋_GB2312"/>
          <w:kern w:val="0"/>
          <w:sz w:val="30"/>
          <w:szCs w:val="30"/>
          <w:lang w:val="zh-CN"/>
        </w:rPr>
      </w:pP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64"/>
    <w:rsid w:val="00020264"/>
    <w:rsid w:val="000927BC"/>
    <w:rsid w:val="00121F22"/>
    <w:rsid w:val="001A35C3"/>
    <w:rsid w:val="001C5165"/>
    <w:rsid w:val="00226DC3"/>
    <w:rsid w:val="003A35B4"/>
    <w:rsid w:val="004B614F"/>
    <w:rsid w:val="006E6BAD"/>
    <w:rsid w:val="00B53D1F"/>
    <w:rsid w:val="00BD13D7"/>
    <w:rsid w:val="00BE0435"/>
    <w:rsid w:val="00BF060C"/>
    <w:rsid w:val="00C31EA0"/>
    <w:rsid w:val="00D47F85"/>
    <w:rsid w:val="00D5244D"/>
    <w:rsid w:val="00D73378"/>
    <w:rsid w:val="00DB720E"/>
    <w:rsid w:val="00DD72EC"/>
    <w:rsid w:val="00EF77E5"/>
    <w:rsid w:val="00F54062"/>
    <w:rsid w:val="1A0F6FE8"/>
    <w:rsid w:val="1ACD1657"/>
    <w:rsid w:val="2DB770D2"/>
    <w:rsid w:val="3CD4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1120</Characters>
  <Lines>5</Lines>
  <Paragraphs>1</Paragraphs>
  <TotalTime>33</TotalTime>
  <ScaleCrop>false</ScaleCrop>
  <LinksUpToDate>false</LinksUpToDate>
  <CharactersWithSpaces>1141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2021-04-25T00:02:00Z</dcterms:created>
  <dc:creator>dongke</dc:creator>
  <cp:lastModifiedBy>M720T</cp:lastModifiedBy>
  <dcterms:modified xsi:type="dcterms:W3CDTF">2022-03-24T07:17:16Z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EC6586E4DD6C4AC6BC0644B2C88E064D</vt:lpwstr>
  </property>
</Properties>
</file>