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5EA" w:rsidRPr="004268FC" w:rsidRDefault="00184497" w:rsidP="004268FC">
      <w:pPr>
        <w:spacing w:line="276" w:lineRule="auto"/>
        <w:ind w:firstLineChars="1400" w:firstLine="2940"/>
        <w:rPr>
          <w:rFonts w:asciiTheme="minorEastAsia" w:eastAsiaTheme="minorEastAsia" w:hAnsiTheme="minorEastAsia"/>
          <w:szCs w:val="21"/>
        </w:rPr>
      </w:pPr>
      <w:r w:rsidRPr="004268FC">
        <w:rPr>
          <w:rFonts w:asciiTheme="minorEastAsia" w:eastAsiaTheme="minorEastAsia" w:hAnsiTheme="minorEastAsia" w:hint="eastAsia"/>
          <w:szCs w:val="21"/>
        </w:rPr>
        <w:t>2016</w:t>
      </w:r>
      <w:r w:rsidRPr="004268FC">
        <w:rPr>
          <w:rFonts w:asciiTheme="minorEastAsia" w:eastAsiaTheme="minorEastAsia" w:hAnsiTheme="minorEastAsia" w:hint="eastAsia"/>
          <w:szCs w:val="21"/>
        </w:rPr>
        <w:t>年开学典礼致辞</w:t>
      </w:r>
    </w:p>
    <w:p w:rsidR="005925EA" w:rsidRPr="004268FC" w:rsidRDefault="005925EA" w:rsidP="004268FC">
      <w:pPr>
        <w:spacing w:line="276" w:lineRule="auto"/>
        <w:ind w:firstLineChars="1000" w:firstLine="2100"/>
        <w:rPr>
          <w:rFonts w:asciiTheme="minorEastAsia" w:eastAsiaTheme="minorEastAsia" w:hAnsiTheme="minorEastAsia"/>
          <w:szCs w:val="21"/>
        </w:rPr>
      </w:pPr>
    </w:p>
    <w:p w:rsidR="005925EA" w:rsidRPr="004268FC" w:rsidRDefault="00184497" w:rsidP="004268FC">
      <w:pPr>
        <w:spacing w:line="276" w:lineRule="auto"/>
        <w:rPr>
          <w:rFonts w:asciiTheme="minorEastAsia" w:eastAsiaTheme="minorEastAsia" w:hAnsiTheme="minorEastAsia"/>
          <w:szCs w:val="21"/>
        </w:rPr>
      </w:pPr>
      <w:r w:rsidRPr="004268FC">
        <w:rPr>
          <w:rFonts w:asciiTheme="minorEastAsia" w:eastAsiaTheme="minorEastAsia" w:hAnsiTheme="minorEastAsia" w:hint="eastAsia"/>
          <w:szCs w:val="21"/>
        </w:rPr>
        <w:t>各位同仁、各位新生：</w:t>
      </w:r>
    </w:p>
    <w:p w:rsidR="005925EA" w:rsidRPr="004268FC" w:rsidRDefault="00184497" w:rsidP="004268FC">
      <w:pPr>
        <w:spacing w:line="276" w:lineRule="auto"/>
        <w:ind w:firstLineChars="200" w:firstLine="420"/>
        <w:rPr>
          <w:rFonts w:asciiTheme="minorEastAsia" w:eastAsiaTheme="minorEastAsia" w:hAnsiTheme="minorEastAsia"/>
          <w:color w:val="000000" w:themeColor="text1"/>
          <w:szCs w:val="21"/>
        </w:rPr>
      </w:pPr>
      <w:r w:rsidRPr="004268FC">
        <w:rPr>
          <w:rFonts w:asciiTheme="minorEastAsia" w:eastAsiaTheme="minorEastAsia" w:hAnsiTheme="minorEastAsia" w:hint="eastAsia"/>
          <w:szCs w:val="21"/>
        </w:rPr>
        <w:t>晚上好！今天在这秋高气爽的怡人季节，在浙江省母亲河钱塘江畔，我们隆重举行开学典礼。今晚，你们</w:t>
      </w:r>
      <w:r w:rsidRPr="004268FC">
        <w:rPr>
          <w:rFonts w:asciiTheme="minorEastAsia" w:eastAsiaTheme="minorEastAsia" w:hAnsiTheme="minorEastAsia" w:hint="eastAsia"/>
          <w:szCs w:val="21"/>
        </w:rPr>
        <w:t>162</w:t>
      </w:r>
      <w:r w:rsidRPr="004268FC">
        <w:rPr>
          <w:rFonts w:asciiTheme="minorEastAsia" w:eastAsiaTheme="minorEastAsia" w:hAnsiTheme="minorEastAsia" w:hint="eastAsia"/>
          <w:szCs w:val="21"/>
        </w:rPr>
        <w:t>名新生是大会的主角，</w:t>
      </w:r>
      <w:r w:rsidRPr="004268FC">
        <w:rPr>
          <w:rFonts w:asciiTheme="minorEastAsia" w:eastAsiaTheme="minorEastAsia" w:hAnsiTheme="minorEastAsia" w:hint="eastAsia"/>
          <w:szCs w:val="21"/>
        </w:rPr>
        <w:t>38</w:t>
      </w:r>
      <w:r w:rsidRPr="004268FC">
        <w:rPr>
          <w:rFonts w:asciiTheme="minorEastAsia" w:eastAsiaTheme="minorEastAsia" w:hAnsiTheme="minorEastAsia" w:hint="eastAsia"/>
          <w:szCs w:val="21"/>
        </w:rPr>
        <w:t>名硕士研究生、</w:t>
      </w:r>
      <w:r w:rsidRPr="004268FC">
        <w:rPr>
          <w:rFonts w:asciiTheme="minorEastAsia" w:eastAsiaTheme="minorEastAsia" w:hAnsiTheme="minorEastAsia" w:hint="eastAsia"/>
          <w:szCs w:val="21"/>
        </w:rPr>
        <w:t>38</w:t>
      </w:r>
      <w:r w:rsidRPr="004268FC">
        <w:rPr>
          <w:rFonts w:asciiTheme="minorEastAsia" w:eastAsiaTheme="minorEastAsia" w:hAnsiTheme="minorEastAsia" w:hint="eastAsia"/>
          <w:szCs w:val="21"/>
        </w:rPr>
        <w:t>名专升本学生、</w:t>
      </w:r>
      <w:r w:rsidRPr="004268FC">
        <w:rPr>
          <w:rFonts w:asciiTheme="minorEastAsia" w:eastAsiaTheme="minorEastAsia" w:hAnsiTheme="minorEastAsia" w:hint="eastAsia"/>
          <w:szCs w:val="21"/>
        </w:rPr>
        <w:t>62</w:t>
      </w:r>
      <w:r w:rsidRPr="004268FC">
        <w:rPr>
          <w:rFonts w:asciiTheme="minorEastAsia" w:eastAsiaTheme="minorEastAsia" w:hAnsiTheme="minorEastAsia" w:hint="eastAsia"/>
          <w:szCs w:val="21"/>
        </w:rPr>
        <w:t>名日语专业学生，</w:t>
      </w:r>
      <w:r w:rsidRPr="004268FC">
        <w:rPr>
          <w:rFonts w:asciiTheme="minorEastAsia" w:eastAsiaTheme="minorEastAsia" w:hAnsiTheme="minorEastAsia" w:hint="eastAsia"/>
          <w:szCs w:val="21"/>
        </w:rPr>
        <w:t>24</w:t>
      </w:r>
      <w:r w:rsidRPr="004268FC">
        <w:rPr>
          <w:rFonts w:asciiTheme="minorEastAsia" w:eastAsiaTheme="minorEastAsia" w:hAnsiTheme="minorEastAsia" w:hint="eastAsia"/>
          <w:szCs w:val="21"/>
        </w:rPr>
        <w:t>名阿拉伯语专业学生加盟我院。此时此刻，我不由地想起了一首歌，一首曾经风靡杭州、唱响全国的歌，这首歌或许最能贴切地表达我以及在座的所有老师的心情，那就是刚落下帷幕的</w:t>
      </w:r>
      <w:r w:rsidRPr="004268FC">
        <w:rPr>
          <w:rFonts w:asciiTheme="minorEastAsia" w:eastAsiaTheme="minorEastAsia" w:hAnsiTheme="minorEastAsia" w:hint="eastAsia"/>
          <w:szCs w:val="21"/>
        </w:rPr>
        <w:t>G20</w:t>
      </w:r>
      <w:r w:rsidRPr="004268FC">
        <w:rPr>
          <w:rFonts w:asciiTheme="minorEastAsia" w:eastAsiaTheme="minorEastAsia" w:hAnsiTheme="minorEastAsia" w:hint="eastAsia"/>
          <w:szCs w:val="21"/>
        </w:rPr>
        <w:t>主题歌</w:t>
      </w:r>
      <w:r w:rsidRPr="004268FC">
        <w:rPr>
          <w:rFonts w:asciiTheme="minorEastAsia" w:eastAsiaTheme="minorEastAsia" w:hAnsiTheme="minorEastAsia" w:cs="宋体" w:hint="eastAsia"/>
          <w:color w:val="000000" w:themeColor="text1"/>
          <w:szCs w:val="21"/>
        </w:rPr>
        <w:t>－－</w:t>
      </w:r>
      <w:r w:rsidRPr="004268FC">
        <w:rPr>
          <w:rFonts w:asciiTheme="minorEastAsia" w:eastAsiaTheme="minorEastAsia" w:hAnsiTheme="minorEastAsia" w:cs="宋体" w:hint="eastAsia"/>
          <w:color w:val="000000" w:themeColor="text1"/>
          <w:szCs w:val="21"/>
        </w:rPr>
        <w:t>《</w:t>
      </w:r>
      <w:r w:rsidRPr="004268FC">
        <w:rPr>
          <w:rFonts w:asciiTheme="minorEastAsia" w:eastAsiaTheme="minorEastAsia" w:hAnsiTheme="minorEastAsia" w:hint="eastAsia"/>
          <w:color w:val="000000" w:themeColor="text1"/>
          <w:szCs w:val="21"/>
        </w:rPr>
        <w:t>杭州欢迎你</w:t>
      </w:r>
      <w:r w:rsidRPr="004268FC">
        <w:rPr>
          <w:rFonts w:asciiTheme="minorEastAsia" w:eastAsiaTheme="minorEastAsia" w:hAnsiTheme="minorEastAsia" w:hint="eastAsia"/>
          <w:color w:val="000000" w:themeColor="text1"/>
          <w:szCs w:val="21"/>
        </w:rPr>
        <w:t>》</w:t>
      </w:r>
      <w:r w:rsidRPr="004268FC">
        <w:rPr>
          <w:rFonts w:asciiTheme="minorEastAsia" w:eastAsiaTheme="minorEastAsia" w:hAnsiTheme="minorEastAsia" w:hint="eastAsia"/>
          <w:color w:val="000000" w:themeColor="text1"/>
          <w:szCs w:val="21"/>
        </w:rPr>
        <w:t>。现在，借用这首主题歌，我要大声地说，东方语言文化学院欢迎你！</w:t>
      </w:r>
    </w:p>
    <w:p w:rsidR="005925EA" w:rsidRPr="004268FC" w:rsidRDefault="00184497" w:rsidP="004268FC">
      <w:pPr>
        <w:spacing w:line="276" w:lineRule="auto"/>
        <w:ind w:firstLineChars="200" w:firstLine="420"/>
        <w:rPr>
          <w:rFonts w:asciiTheme="minorEastAsia" w:eastAsiaTheme="minorEastAsia" w:hAnsiTheme="minorEastAsia"/>
          <w:color w:val="000000" w:themeColor="text1"/>
          <w:szCs w:val="21"/>
        </w:rPr>
      </w:pPr>
      <w:r w:rsidRPr="004268FC">
        <w:rPr>
          <w:rFonts w:asciiTheme="minorEastAsia" w:eastAsiaTheme="minorEastAsia" w:hAnsiTheme="minorEastAsia" w:hint="eastAsia"/>
          <w:color w:val="000000" w:themeColor="text1"/>
          <w:szCs w:val="21"/>
        </w:rPr>
        <w:t>为了用最好的条件欢迎大家，我院成立至今，从无到有，从小到大，努力了</w:t>
      </w:r>
      <w:r w:rsidRPr="004268FC">
        <w:rPr>
          <w:rFonts w:asciiTheme="minorEastAsia" w:eastAsiaTheme="minorEastAsia" w:hAnsiTheme="minorEastAsia" w:hint="eastAsia"/>
          <w:color w:val="000000" w:themeColor="text1"/>
          <w:szCs w:val="21"/>
        </w:rPr>
        <w:t>12</w:t>
      </w:r>
      <w:r w:rsidRPr="004268FC">
        <w:rPr>
          <w:rFonts w:asciiTheme="minorEastAsia" w:eastAsiaTheme="minorEastAsia" w:hAnsiTheme="minorEastAsia" w:hint="eastAsia"/>
          <w:color w:val="000000" w:themeColor="text1"/>
          <w:szCs w:val="21"/>
        </w:rPr>
        <w:t>个春秋，十年磨一剑的拼搏带来了可喜的成绩。</w:t>
      </w:r>
    </w:p>
    <w:p w:rsidR="005925EA" w:rsidRPr="004268FC" w:rsidRDefault="00184497" w:rsidP="004268FC">
      <w:pPr>
        <w:spacing w:line="276" w:lineRule="auto"/>
        <w:rPr>
          <w:rFonts w:asciiTheme="minorEastAsia" w:eastAsiaTheme="minorEastAsia" w:hAnsiTheme="minorEastAsia"/>
          <w:color w:val="000000" w:themeColor="text1"/>
          <w:szCs w:val="21"/>
        </w:rPr>
      </w:pPr>
      <w:r w:rsidRPr="004268FC">
        <w:rPr>
          <w:rFonts w:asciiTheme="minorEastAsia" w:eastAsiaTheme="minorEastAsia" w:hAnsiTheme="minorEastAsia" w:hint="eastAsia"/>
          <w:color w:val="000000" w:themeColor="text1"/>
          <w:szCs w:val="21"/>
        </w:rPr>
        <w:t xml:space="preserve">    </w:t>
      </w:r>
      <w:r w:rsidRPr="004268FC">
        <w:rPr>
          <w:rFonts w:asciiTheme="minorEastAsia" w:eastAsiaTheme="minorEastAsia" w:hAnsiTheme="minorEastAsia" w:hint="eastAsia"/>
          <w:color w:val="000000" w:themeColor="text1"/>
          <w:szCs w:val="21"/>
        </w:rPr>
        <w:t>第一，我院现有教师</w:t>
      </w:r>
      <w:r w:rsidRPr="004268FC">
        <w:rPr>
          <w:rFonts w:asciiTheme="minorEastAsia" w:eastAsiaTheme="minorEastAsia" w:hAnsiTheme="minorEastAsia" w:hint="eastAsia"/>
          <w:color w:val="000000" w:themeColor="text1"/>
          <w:szCs w:val="21"/>
        </w:rPr>
        <w:t>31</w:t>
      </w:r>
      <w:r w:rsidRPr="004268FC">
        <w:rPr>
          <w:rFonts w:asciiTheme="minorEastAsia" w:eastAsiaTheme="minorEastAsia" w:hAnsiTheme="minorEastAsia" w:hint="eastAsia"/>
          <w:color w:val="000000" w:themeColor="text1"/>
          <w:szCs w:val="21"/>
        </w:rPr>
        <w:t>人，其中教授</w:t>
      </w:r>
      <w:r w:rsidRPr="004268FC">
        <w:rPr>
          <w:rFonts w:asciiTheme="minorEastAsia" w:eastAsiaTheme="minorEastAsia" w:hAnsiTheme="minorEastAsia" w:hint="eastAsia"/>
          <w:color w:val="000000" w:themeColor="text1"/>
          <w:szCs w:val="21"/>
        </w:rPr>
        <w:t>7</w:t>
      </w:r>
      <w:r w:rsidRPr="004268FC">
        <w:rPr>
          <w:rFonts w:asciiTheme="minorEastAsia" w:eastAsiaTheme="minorEastAsia" w:hAnsiTheme="minorEastAsia" w:hint="eastAsia"/>
          <w:color w:val="000000" w:themeColor="text1"/>
          <w:szCs w:val="21"/>
        </w:rPr>
        <w:t>人，副教授</w:t>
      </w:r>
      <w:r w:rsidRPr="004268FC">
        <w:rPr>
          <w:rFonts w:asciiTheme="minorEastAsia" w:eastAsiaTheme="minorEastAsia" w:hAnsiTheme="minorEastAsia" w:hint="eastAsia"/>
          <w:color w:val="000000" w:themeColor="text1"/>
          <w:szCs w:val="21"/>
        </w:rPr>
        <w:t>12</w:t>
      </w:r>
      <w:r w:rsidRPr="004268FC">
        <w:rPr>
          <w:rFonts w:asciiTheme="minorEastAsia" w:eastAsiaTheme="minorEastAsia" w:hAnsiTheme="minorEastAsia" w:hint="eastAsia"/>
          <w:color w:val="000000" w:themeColor="text1"/>
          <w:szCs w:val="21"/>
        </w:rPr>
        <w:t>人，已获得博士学位</w:t>
      </w:r>
      <w:r w:rsidRPr="004268FC">
        <w:rPr>
          <w:rFonts w:asciiTheme="minorEastAsia" w:eastAsiaTheme="minorEastAsia" w:hAnsiTheme="minorEastAsia" w:hint="eastAsia"/>
          <w:color w:val="000000" w:themeColor="text1"/>
          <w:szCs w:val="21"/>
        </w:rPr>
        <w:t>者</w:t>
      </w:r>
      <w:r w:rsidRPr="004268FC">
        <w:rPr>
          <w:rFonts w:asciiTheme="minorEastAsia" w:eastAsiaTheme="minorEastAsia" w:hAnsiTheme="minorEastAsia" w:hint="eastAsia"/>
          <w:color w:val="000000" w:themeColor="text1"/>
          <w:szCs w:val="21"/>
        </w:rPr>
        <w:t>20</w:t>
      </w:r>
      <w:r w:rsidRPr="004268FC">
        <w:rPr>
          <w:rFonts w:asciiTheme="minorEastAsia" w:eastAsiaTheme="minorEastAsia" w:hAnsiTheme="minorEastAsia" w:hint="eastAsia"/>
          <w:color w:val="000000" w:themeColor="text1"/>
          <w:szCs w:val="21"/>
        </w:rPr>
        <w:t>名，高级职称和博士学位人数，远超半数。我们有一支来自北大、清华、浙大、北外、东大、京大等著名高校的师资队伍，在日语专业师资力量上，我们非常自信：浙江第一，全国前茅。</w:t>
      </w:r>
    </w:p>
    <w:p w:rsidR="005925EA" w:rsidRPr="004268FC" w:rsidRDefault="00184497" w:rsidP="004268FC">
      <w:pPr>
        <w:spacing w:line="276" w:lineRule="auto"/>
        <w:rPr>
          <w:rFonts w:asciiTheme="minorEastAsia" w:eastAsiaTheme="minorEastAsia" w:hAnsiTheme="minorEastAsia"/>
          <w:color w:val="000000" w:themeColor="text1"/>
          <w:szCs w:val="21"/>
        </w:rPr>
      </w:pPr>
      <w:r w:rsidRPr="004268FC">
        <w:rPr>
          <w:rFonts w:asciiTheme="minorEastAsia" w:eastAsiaTheme="minorEastAsia" w:hAnsiTheme="minorEastAsia" w:hint="eastAsia"/>
          <w:color w:val="000000" w:themeColor="text1"/>
          <w:szCs w:val="21"/>
        </w:rPr>
        <w:t xml:space="preserve">    </w:t>
      </w:r>
      <w:r w:rsidRPr="004268FC">
        <w:rPr>
          <w:rFonts w:asciiTheme="minorEastAsia" w:eastAsiaTheme="minorEastAsia" w:hAnsiTheme="minorEastAsia" w:hint="eastAsia"/>
          <w:color w:val="000000" w:themeColor="text1"/>
          <w:szCs w:val="21"/>
        </w:rPr>
        <w:t>第二，我</w:t>
      </w:r>
      <w:r w:rsidRPr="004268FC">
        <w:rPr>
          <w:rFonts w:asciiTheme="minorEastAsia" w:eastAsiaTheme="minorEastAsia" w:hAnsiTheme="minorEastAsia" w:hint="eastAsia"/>
          <w:color w:val="000000" w:themeColor="text1"/>
          <w:szCs w:val="21"/>
        </w:rPr>
        <w:t>校</w:t>
      </w:r>
      <w:r w:rsidRPr="004268FC">
        <w:rPr>
          <w:rFonts w:asciiTheme="minorEastAsia" w:eastAsiaTheme="minorEastAsia" w:hAnsiTheme="minorEastAsia" w:hint="eastAsia"/>
          <w:color w:val="000000" w:themeColor="text1"/>
          <w:szCs w:val="21"/>
        </w:rPr>
        <w:t>外国语言文学专业列入浙江省一流学科建设计划，东亚研究院被批准为浙江省政府人文社科重点研究基地和日本国际交流基金海外日本研究基地。</w:t>
      </w:r>
      <w:r w:rsidRPr="004268FC">
        <w:rPr>
          <w:rFonts w:asciiTheme="minorEastAsia" w:eastAsiaTheme="minorEastAsia" w:hAnsiTheme="minorEastAsia" w:hint="eastAsia"/>
          <w:color w:val="000000" w:themeColor="text1"/>
          <w:szCs w:val="21"/>
        </w:rPr>
        <w:t>这些充分说明我们的研究实力得到了肯定。因此，在中日文化关系研究上，我们不敢骄傲：浙江第一，全国前茅。</w:t>
      </w:r>
    </w:p>
    <w:p w:rsidR="005925EA" w:rsidRPr="004268FC" w:rsidRDefault="00184497" w:rsidP="004268FC">
      <w:pPr>
        <w:spacing w:line="276" w:lineRule="auto"/>
        <w:ind w:firstLineChars="200" w:firstLine="420"/>
        <w:rPr>
          <w:rFonts w:asciiTheme="minorEastAsia" w:eastAsiaTheme="minorEastAsia" w:hAnsiTheme="minorEastAsia"/>
          <w:szCs w:val="21"/>
        </w:rPr>
      </w:pPr>
      <w:r w:rsidRPr="004268FC">
        <w:rPr>
          <w:rFonts w:asciiTheme="minorEastAsia" w:eastAsiaTheme="minorEastAsia" w:hAnsiTheme="minorEastAsia" w:hint="eastAsia"/>
          <w:szCs w:val="21"/>
        </w:rPr>
        <w:t>第三，我们和日本、韩国等十几所大学建立了校际和院际关系，在日本多家企业建立了实习基地，几乎每星期有外事活动。频繁的国际交流，为我院带来了活力，也为学生带来了实实在在的好处。比如，我们的留学人数从几名、</w:t>
      </w:r>
      <w:r w:rsidRPr="004268FC">
        <w:rPr>
          <w:rFonts w:asciiTheme="minorEastAsia" w:eastAsiaTheme="minorEastAsia" w:hAnsiTheme="minorEastAsia" w:hint="eastAsia"/>
          <w:szCs w:val="21"/>
        </w:rPr>
        <w:t>十几名起步，</w:t>
      </w:r>
      <w:r w:rsidRPr="004268FC">
        <w:rPr>
          <w:rFonts w:asciiTheme="minorEastAsia" w:eastAsiaTheme="minorEastAsia" w:hAnsiTheme="minorEastAsia" w:hint="eastAsia"/>
          <w:szCs w:val="21"/>
        </w:rPr>
        <w:t>2013</w:t>
      </w:r>
      <w:r w:rsidRPr="004268FC">
        <w:rPr>
          <w:rFonts w:asciiTheme="minorEastAsia" w:eastAsiaTheme="minorEastAsia" w:hAnsiTheme="minorEastAsia" w:hint="eastAsia"/>
          <w:szCs w:val="21"/>
        </w:rPr>
        <w:t>年开始上升为</w:t>
      </w:r>
      <w:r w:rsidRPr="004268FC">
        <w:rPr>
          <w:rFonts w:asciiTheme="minorEastAsia" w:eastAsiaTheme="minorEastAsia" w:hAnsiTheme="minorEastAsia" w:hint="eastAsia"/>
          <w:szCs w:val="21"/>
        </w:rPr>
        <w:t>90</w:t>
      </w:r>
      <w:r w:rsidRPr="004268FC">
        <w:rPr>
          <w:rFonts w:asciiTheme="minorEastAsia" w:eastAsiaTheme="minorEastAsia" w:hAnsiTheme="minorEastAsia" w:hint="eastAsia"/>
          <w:szCs w:val="21"/>
        </w:rPr>
        <w:t>余名，去年各类出国人数首次超过一百名，达到</w:t>
      </w:r>
      <w:r w:rsidRPr="004268FC">
        <w:rPr>
          <w:rFonts w:asciiTheme="minorEastAsia" w:eastAsiaTheme="minorEastAsia" w:hAnsiTheme="minorEastAsia" w:hint="eastAsia"/>
          <w:szCs w:val="21"/>
        </w:rPr>
        <w:t>1</w:t>
      </w:r>
      <w:r w:rsidRPr="004268FC">
        <w:rPr>
          <w:rFonts w:asciiTheme="minorEastAsia" w:eastAsiaTheme="minorEastAsia" w:hAnsiTheme="minorEastAsia"/>
          <w:szCs w:val="21"/>
        </w:rPr>
        <w:t>4</w:t>
      </w:r>
      <w:r w:rsidRPr="004268FC">
        <w:rPr>
          <w:rFonts w:asciiTheme="minorEastAsia" w:eastAsiaTheme="minorEastAsia" w:hAnsiTheme="minorEastAsia" w:hint="eastAsia"/>
          <w:szCs w:val="21"/>
        </w:rPr>
        <w:t>5</w:t>
      </w:r>
      <w:r w:rsidRPr="004268FC">
        <w:rPr>
          <w:rFonts w:asciiTheme="minorEastAsia" w:eastAsiaTheme="minorEastAsia" w:hAnsiTheme="minorEastAsia" w:hint="eastAsia"/>
          <w:szCs w:val="21"/>
        </w:rPr>
        <w:t>名，实</w:t>
      </w:r>
      <w:r w:rsidRPr="004268FC">
        <w:rPr>
          <w:rFonts w:asciiTheme="minorEastAsia" w:eastAsiaTheme="minorEastAsia" w:hAnsiTheme="minorEastAsia" w:hint="eastAsia"/>
          <w:szCs w:val="21"/>
        </w:rPr>
        <w:t>现了本科生和研究生在学期间百分之百出国的承诺。这个数字，作为一个学院，绝对可以与国内任何大学媲美。因此，在国际交流上，我</w:t>
      </w:r>
      <w:r w:rsidRPr="004268FC">
        <w:rPr>
          <w:rFonts w:asciiTheme="minorEastAsia" w:eastAsiaTheme="minorEastAsia" w:hAnsiTheme="minorEastAsia" w:hint="eastAsia"/>
          <w:szCs w:val="21"/>
        </w:rPr>
        <w:t>们有点得意：浙江第一，全国前茅。</w:t>
      </w:r>
    </w:p>
    <w:p w:rsidR="005925EA" w:rsidRPr="004268FC" w:rsidRDefault="00184497" w:rsidP="004268FC">
      <w:pPr>
        <w:spacing w:line="276" w:lineRule="auto"/>
        <w:ind w:firstLineChars="200" w:firstLine="420"/>
        <w:rPr>
          <w:rFonts w:asciiTheme="minorEastAsia" w:eastAsiaTheme="minorEastAsia" w:hAnsiTheme="minorEastAsia"/>
          <w:szCs w:val="21"/>
        </w:rPr>
      </w:pPr>
      <w:r w:rsidRPr="004268FC">
        <w:rPr>
          <w:rFonts w:asciiTheme="minorEastAsia" w:eastAsiaTheme="minorEastAsia" w:hAnsiTheme="minorEastAsia" w:hint="eastAsia"/>
          <w:szCs w:val="21"/>
        </w:rPr>
        <w:t>第四，学院资料室设有早稻田大学文库、成城大学文库、集英社文库等，外文原版资料</w:t>
      </w:r>
      <w:r w:rsidRPr="004268FC">
        <w:rPr>
          <w:rFonts w:asciiTheme="minorEastAsia" w:eastAsiaTheme="minorEastAsia" w:hAnsiTheme="minorEastAsia" w:hint="eastAsia"/>
          <w:szCs w:val="21"/>
        </w:rPr>
        <w:t>6</w:t>
      </w:r>
      <w:r w:rsidRPr="004268FC">
        <w:rPr>
          <w:rFonts w:asciiTheme="minorEastAsia" w:eastAsiaTheme="minorEastAsia" w:hAnsiTheme="minorEastAsia" w:hint="eastAsia"/>
          <w:szCs w:val="21"/>
        </w:rPr>
        <w:t>万余册。我们在这里足不出户即可阅览学术图书，还可欣赏日本最新出版的《少年跳跃》等漫画杂志。在图书资料上，我们非常自豪：浙江第一，全国前茅。</w:t>
      </w:r>
    </w:p>
    <w:p w:rsidR="005925EA" w:rsidRPr="004268FC" w:rsidRDefault="00184497" w:rsidP="004268FC">
      <w:pPr>
        <w:spacing w:line="276" w:lineRule="auto"/>
        <w:ind w:firstLineChars="200" w:firstLine="420"/>
        <w:rPr>
          <w:rFonts w:asciiTheme="minorEastAsia" w:eastAsiaTheme="minorEastAsia" w:hAnsiTheme="minorEastAsia"/>
          <w:szCs w:val="21"/>
        </w:rPr>
      </w:pPr>
      <w:r w:rsidRPr="004268FC">
        <w:rPr>
          <w:rFonts w:asciiTheme="minorEastAsia" w:eastAsiaTheme="minorEastAsia" w:hAnsiTheme="minorEastAsia" w:hint="eastAsia"/>
          <w:szCs w:val="21"/>
        </w:rPr>
        <w:t>同学们，在一所省属的普通高校，在这个激烈竞争的时代，要做到一项浙江第一，已经非常不易，何况有数项第一。说了这么多第一，道了这么多全国前茅，目的只有一个，从进入学院的第一天起，从此时此刻起，就让大家产生一种自豪感，一种优越感，而这种自豪感和优越感，我深信将会成为</w:t>
      </w:r>
      <w:r w:rsidRPr="004268FC">
        <w:rPr>
          <w:rFonts w:asciiTheme="minorEastAsia" w:eastAsiaTheme="minorEastAsia" w:hAnsiTheme="minorEastAsia" w:hint="eastAsia"/>
          <w:szCs w:val="21"/>
        </w:rPr>
        <w:t>大家奋发向上的正能量。</w:t>
      </w:r>
    </w:p>
    <w:p w:rsidR="005925EA" w:rsidRPr="004268FC" w:rsidRDefault="00184497" w:rsidP="004268FC">
      <w:pPr>
        <w:spacing w:line="276" w:lineRule="auto"/>
        <w:ind w:firstLineChars="200" w:firstLine="420"/>
        <w:rPr>
          <w:rFonts w:asciiTheme="minorEastAsia" w:eastAsiaTheme="minorEastAsia" w:hAnsiTheme="minorEastAsia"/>
          <w:szCs w:val="21"/>
        </w:rPr>
      </w:pPr>
      <w:r w:rsidRPr="004268FC">
        <w:rPr>
          <w:rFonts w:asciiTheme="minorEastAsia" w:eastAsiaTheme="minorEastAsia" w:hAnsiTheme="minorEastAsia" w:hint="eastAsia"/>
          <w:szCs w:val="21"/>
        </w:rPr>
        <w:t>当然，仅凭自豪感是不够的，光靠优越感是不可持续的。种瓜得瓜，种豆得豆，诸多的第一，需要全体教师和学生努力奋斗，携手打造。借此机会，我代表学院向大家提出一点希望。这个希望，凝聚在我院八个字的院训上，那就是：一流、创新、精细、和谐。</w:t>
      </w:r>
    </w:p>
    <w:p w:rsidR="005925EA" w:rsidRPr="004268FC" w:rsidRDefault="00184497" w:rsidP="004268FC">
      <w:pPr>
        <w:spacing w:line="276" w:lineRule="auto"/>
        <w:ind w:firstLineChars="200" w:firstLine="420"/>
        <w:rPr>
          <w:rFonts w:asciiTheme="minorEastAsia" w:eastAsiaTheme="minorEastAsia" w:hAnsiTheme="minorEastAsia"/>
          <w:szCs w:val="21"/>
        </w:rPr>
      </w:pPr>
      <w:r w:rsidRPr="004268FC">
        <w:rPr>
          <w:rFonts w:asciiTheme="minorEastAsia" w:eastAsiaTheme="minorEastAsia" w:hAnsiTheme="minorEastAsia" w:hint="eastAsia"/>
          <w:szCs w:val="21"/>
        </w:rPr>
        <w:t>一流，就是志向远大，不满足于年级的第一、学校的冠军，目标向着浙江第一，全国卓越</w:t>
      </w:r>
      <w:r w:rsidRPr="004268FC">
        <w:rPr>
          <w:rFonts w:asciiTheme="minorEastAsia" w:eastAsiaTheme="minorEastAsia" w:hAnsiTheme="minorEastAsia" w:hint="eastAsia"/>
          <w:szCs w:val="21"/>
        </w:rPr>
        <w:t>，不断超越自己，做自己的第一。</w:t>
      </w:r>
      <w:r w:rsidRPr="004268FC">
        <w:rPr>
          <w:rFonts w:asciiTheme="minorEastAsia" w:eastAsiaTheme="minorEastAsia" w:hAnsiTheme="minorEastAsia" w:cs="Arial" w:hint="eastAsia"/>
          <w:bCs/>
          <w:color w:val="333333"/>
          <w:szCs w:val="21"/>
        </w:rPr>
        <w:t>“</w:t>
      </w:r>
      <w:r w:rsidRPr="004268FC">
        <w:rPr>
          <w:rFonts w:asciiTheme="minorEastAsia" w:eastAsiaTheme="minorEastAsia" w:hAnsiTheme="minorEastAsia" w:cs="Arial"/>
          <w:bCs/>
          <w:color w:val="333333"/>
          <w:szCs w:val="21"/>
        </w:rPr>
        <w:t>弄潮儿向涛头立</w:t>
      </w:r>
      <w:r w:rsidRPr="004268FC">
        <w:rPr>
          <w:rFonts w:asciiTheme="minorEastAsia" w:eastAsiaTheme="minorEastAsia" w:hAnsiTheme="minorEastAsia" w:cs="Arial" w:hint="eastAsia"/>
          <w:bCs/>
          <w:color w:val="333333"/>
          <w:szCs w:val="21"/>
        </w:rPr>
        <w:t>，</w:t>
      </w:r>
      <w:r w:rsidRPr="004268FC">
        <w:rPr>
          <w:rFonts w:asciiTheme="minorEastAsia" w:eastAsiaTheme="minorEastAsia" w:hAnsiTheme="minorEastAsia" w:cs="Arial"/>
          <w:bCs/>
          <w:color w:val="333333"/>
          <w:szCs w:val="21"/>
        </w:rPr>
        <w:t>手把红旗旗不湿。</w:t>
      </w:r>
      <w:r w:rsidRPr="004268FC">
        <w:rPr>
          <w:rFonts w:asciiTheme="minorEastAsia" w:eastAsiaTheme="minorEastAsia" w:hAnsiTheme="minorEastAsia" w:cs="Arial" w:hint="eastAsia"/>
          <w:bCs/>
          <w:color w:val="333333"/>
          <w:szCs w:val="21"/>
        </w:rPr>
        <w:t>”</w:t>
      </w:r>
      <w:r w:rsidRPr="004268FC">
        <w:rPr>
          <w:rFonts w:asciiTheme="minorEastAsia" w:eastAsiaTheme="minorEastAsia" w:hAnsiTheme="minorEastAsia" w:hint="eastAsia"/>
          <w:szCs w:val="21"/>
        </w:rPr>
        <w:t>始终做一名争创一流的弄潮儿。</w:t>
      </w:r>
    </w:p>
    <w:p w:rsidR="005925EA" w:rsidRPr="004268FC" w:rsidRDefault="00184497" w:rsidP="004268FC">
      <w:pPr>
        <w:spacing w:line="276" w:lineRule="auto"/>
        <w:ind w:firstLineChars="200" w:firstLine="420"/>
        <w:rPr>
          <w:rFonts w:asciiTheme="minorEastAsia" w:eastAsiaTheme="minorEastAsia" w:hAnsiTheme="minorEastAsia"/>
          <w:szCs w:val="21"/>
        </w:rPr>
      </w:pPr>
      <w:r w:rsidRPr="004268FC">
        <w:rPr>
          <w:rFonts w:asciiTheme="minorEastAsia" w:eastAsiaTheme="minorEastAsia" w:hAnsiTheme="minorEastAsia" w:hint="eastAsia"/>
          <w:szCs w:val="21"/>
        </w:rPr>
        <w:lastRenderedPageBreak/>
        <w:t>要做到“一流”，不能亦步亦趋，邯郸学步，永远模仿别人，在方法上要结合实际，注重创新，</w:t>
      </w:r>
      <w:r w:rsidRPr="004268FC">
        <w:rPr>
          <w:rFonts w:asciiTheme="minorEastAsia" w:eastAsiaTheme="minorEastAsia" w:hAnsiTheme="minorEastAsia" w:hint="eastAsia"/>
          <w:color w:val="000000" w:themeColor="text1"/>
          <w:szCs w:val="21"/>
        </w:rPr>
        <w:t>独</w:t>
      </w:r>
      <w:r w:rsidRPr="004268FC">
        <w:rPr>
          <w:rFonts w:asciiTheme="minorEastAsia" w:eastAsiaTheme="minorEastAsia" w:hAnsiTheme="minorEastAsia" w:hint="eastAsia"/>
          <w:color w:val="000000" w:themeColor="text1"/>
          <w:szCs w:val="21"/>
        </w:rPr>
        <w:t>辟</w:t>
      </w:r>
      <w:r w:rsidRPr="004268FC">
        <w:rPr>
          <w:rFonts w:asciiTheme="minorEastAsia" w:eastAsiaTheme="minorEastAsia" w:hAnsiTheme="minorEastAsia" w:hint="eastAsia"/>
          <w:szCs w:val="21"/>
        </w:rPr>
        <w:t>蹊径，甚至剑走偏锋。中国的经济已从粗放经营发展为集约经营，高校也从量的扩张进入以质量求生存，以特色求发展的时代。因此，创新已成为全国上下的主旋律，也成为这次</w:t>
      </w:r>
      <w:r w:rsidRPr="004268FC">
        <w:rPr>
          <w:rFonts w:asciiTheme="minorEastAsia" w:eastAsiaTheme="minorEastAsia" w:hAnsiTheme="minorEastAsia" w:hint="eastAsia"/>
          <w:szCs w:val="21"/>
        </w:rPr>
        <w:t>G20</w:t>
      </w:r>
      <w:r w:rsidRPr="004268FC">
        <w:rPr>
          <w:rFonts w:asciiTheme="minorEastAsia" w:eastAsiaTheme="minorEastAsia" w:hAnsiTheme="minorEastAsia" w:hint="eastAsia"/>
          <w:szCs w:val="21"/>
        </w:rPr>
        <w:t>杭州峰会的最大主题，我们每一位学人也应该结合自己的学习，不断深入思考这一问题，并付诸实践。</w:t>
      </w:r>
    </w:p>
    <w:p w:rsidR="005925EA" w:rsidRPr="004268FC" w:rsidRDefault="00184497" w:rsidP="004268FC">
      <w:pPr>
        <w:spacing w:line="276" w:lineRule="auto"/>
        <w:ind w:firstLineChars="200" w:firstLine="420"/>
        <w:rPr>
          <w:rFonts w:asciiTheme="minorEastAsia" w:eastAsiaTheme="minorEastAsia" w:hAnsiTheme="minorEastAsia"/>
          <w:szCs w:val="21"/>
        </w:rPr>
      </w:pPr>
      <w:r w:rsidRPr="004268FC">
        <w:rPr>
          <w:rFonts w:asciiTheme="minorEastAsia" w:eastAsiaTheme="minorEastAsia" w:hAnsiTheme="minorEastAsia" w:hint="eastAsia"/>
          <w:szCs w:val="21"/>
        </w:rPr>
        <w:t>院训的第三个关键词：精细。</w:t>
      </w:r>
      <w:r w:rsidRPr="004268FC">
        <w:rPr>
          <w:rFonts w:asciiTheme="minorEastAsia" w:eastAsiaTheme="minorEastAsia" w:hAnsiTheme="minorEastAsia" w:hint="eastAsia"/>
          <w:szCs w:val="21"/>
        </w:rPr>
        <w:t>今年</w:t>
      </w:r>
      <w:r w:rsidRPr="004268FC">
        <w:rPr>
          <w:rFonts w:asciiTheme="minorEastAsia" w:eastAsiaTheme="minorEastAsia" w:hAnsiTheme="minorEastAsia"/>
          <w:szCs w:val="21"/>
        </w:rPr>
        <w:t>3</w:t>
      </w:r>
      <w:r w:rsidRPr="004268FC">
        <w:rPr>
          <w:rFonts w:asciiTheme="minorEastAsia" w:eastAsiaTheme="minorEastAsia" w:hAnsiTheme="minorEastAsia" w:hint="eastAsia"/>
          <w:szCs w:val="21"/>
        </w:rPr>
        <w:t>月</w:t>
      </w:r>
      <w:r w:rsidRPr="004268FC">
        <w:rPr>
          <w:rFonts w:asciiTheme="minorEastAsia" w:eastAsiaTheme="minorEastAsia" w:hAnsiTheme="minorEastAsia"/>
          <w:szCs w:val="21"/>
        </w:rPr>
        <w:t>5</w:t>
      </w:r>
      <w:r w:rsidRPr="004268FC">
        <w:rPr>
          <w:rFonts w:asciiTheme="minorEastAsia" w:eastAsiaTheme="minorEastAsia" w:hAnsiTheme="minorEastAsia" w:hint="eastAsia"/>
          <w:szCs w:val="21"/>
        </w:rPr>
        <w:t>日，</w:t>
      </w:r>
      <w:r w:rsidRPr="004268FC">
        <w:rPr>
          <w:rFonts w:asciiTheme="minorEastAsia" w:eastAsiaTheme="minorEastAsia" w:hAnsiTheme="minorEastAsia" w:hint="eastAsia"/>
          <w:szCs w:val="21"/>
        </w:rPr>
        <w:t>国务院总理李克强在作政府工作报告时提到，鼓励企业开展个性化定制、柔性化生产，培育精益求精的工匠精神，增品种、提品质、创品牌。“</w:t>
      </w:r>
      <w:r w:rsidRPr="004268FC">
        <w:rPr>
          <w:rFonts w:asciiTheme="minorEastAsia" w:eastAsiaTheme="minorEastAsia" w:hAnsiTheme="minorEastAsia"/>
          <w:szCs w:val="21"/>
        </w:rPr>
        <w:t>工</w:t>
      </w:r>
      <w:r w:rsidRPr="004268FC">
        <w:rPr>
          <w:rFonts w:asciiTheme="minorEastAsia" w:eastAsiaTheme="minorEastAsia" w:hAnsiTheme="minorEastAsia"/>
          <w:szCs w:val="21"/>
        </w:rPr>
        <w:t>匠精神</w:t>
      </w:r>
      <w:r w:rsidRPr="004268FC">
        <w:rPr>
          <w:rFonts w:asciiTheme="minorEastAsia" w:eastAsiaTheme="minorEastAsia" w:hAnsiTheme="minorEastAsia" w:hint="eastAsia"/>
          <w:szCs w:val="21"/>
        </w:rPr>
        <w:t>”</w:t>
      </w:r>
      <w:r w:rsidRPr="004268FC">
        <w:rPr>
          <w:rFonts w:asciiTheme="minorEastAsia" w:eastAsiaTheme="minorEastAsia" w:hAnsiTheme="minorEastAsia"/>
          <w:szCs w:val="21"/>
        </w:rPr>
        <w:t>首次出现在政府工作报告中</w:t>
      </w:r>
      <w:r w:rsidRPr="004268FC">
        <w:rPr>
          <w:rFonts w:asciiTheme="minorEastAsia" w:eastAsiaTheme="minorEastAsia" w:hAnsiTheme="minorEastAsia" w:hint="eastAsia"/>
          <w:szCs w:val="21"/>
        </w:rPr>
        <w:t>，让人耳目一新。在谈及工匠精神时，我们无法避开近邻日本。最近，一组旧数据引起了新围观。一份针对企业生存年限的统计显示，</w:t>
      </w:r>
      <w:r w:rsidRPr="004268FC">
        <w:rPr>
          <w:rFonts w:asciiTheme="minorEastAsia" w:eastAsiaTheme="minorEastAsia" w:hAnsiTheme="minorEastAsia" w:hint="eastAsia"/>
          <w:szCs w:val="21"/>
        </w:rPr>
        <w:t>寿命超过</w:t>
      </w:r>
      <w:r w:rsidRPr="004268FC">
        <w:rPr>
          <w:rFonts w:asciiTheme="minorEastAsia" w:eastAsiaTheme="minorEastAsia" w:hAnsiTheme="minorEastAsia"/>
          <w:szCs w:val="21"/>
        </w:rPr>
        <w:t>200</w:t>
      </w:r>
      <w:r w:rsidRPr="004268FC">
        <w:rPr>
          <w:rFonts w:asciiTheme="minorEastAsia" w:eastAsiaTheme="minorEastAsia" w:hAnsiTheme="minorEastAsia" w:hint="eastAsia"/>
          <w:szCs w:val="21"/>
        </w:rPr>
        <w:t>年的企业，德国有</w:t>
      </w:r>
      <w:r w:rsidRPr="004268FC">
        <w:rPr>
          <w:rFonts w:asciiTheme="minorEastAsia" w:eastAsiaTheme="minorEastAsia" w:hAnsiTheme="minorEastAsia"/>
          <w:szCs w:val="21"/>
        </w:rPr>
        <w:t>837</w:t>
      </w:r>
      <w:r w:rsidRPr="004268FC">
        <w:rPr>
          <w:rFonts w:asciiTheme="minorEastAsia" w:eastAsiaTheme="minorEastAsia" w:hAnsiTheme="minorEastAsia" w:hint="eastAsia"/>
          <w:szCs w:val="21"/>
        </w:rPr>
        <w:t>家，荷兰</w:t>
      </w:r>
      <w:r w:rsidRPr="004268FC">
        <w:rPr>
          <w:rFonts w:asciiTheme="minorEastAsia" w:eastAsiaTheme="minorEastAsia" w:hAnsiTheme="minorEastAsia" w:hint="eastAsia"/>
          <w:color w:val="000000" w:themeColor="text1"/>
          <w:szCs w:val="21"/>
        </w:rPr>
        <w:t>有</w:t>
      </w:r>
      <w:r w:rsidRPr="004268FC">
        <w:rPr>
          <w:rFonts w:asciiTheme="minorEastAsia" w:eastAsiaTheme="minorEastAsia" w:hAnsiTheme="minorEastAsia"/>
          <w:color w:val="000000" w:themeColor="text1"/>
          <w:szCs w:val="21"/>
        </w:rPr>
        <w:t>222</w:t>
      </w:r>
      <w:r w:rsidRPr="004268FC">
        <w:rPr>
          <w:rFonts w:asciiTheme="minorEastAsia" w:eastAsiaTheme="minorEastAsia" w:hAnsiTheme="minorEastAsia" w:hint="eastAsia"/>
          <w:color w:val="000000" w:themeColor="text1"/>
          <w:szCs w:val="21"/>
        </w:rPr>
        <w:t>家</w:t>
      </w:r>
      <w:r w:rsidRPr="004268FC">
        <w:rPr>
          <w:rFonts w:asciiTheme="minorEastAsia" w:eastAsiaTheme="minorEastAsia" w:hAnsiTheme="minorEastAsia" w:hint="eastAsia"/>
          <w:szCs w:val="21"/>
        </w:rPr>
        <w:t>，法国有</w:t>
      </w:r>
      <w:r w:rsidRPr="004268FC">
        <w:rPr>
          <w:rFonts w:asciiTheme="minorEastAsia" w:eastAsiaTheme="minorEastAsia" w:hAnsiTheme="minorEastAsia"/>
          <w:szCs w:val="21"/>
        </w:rPr>
        <w:t>196</w:t>
      </w:r>
      <w:r w:rsidRPr="004268FC">
        <w:rPr>
          <w:rFonts w:asciiTheme="minorEastAsia" w:eastAsiaTheme="minorEastAsia" w:hAnsiTheme="minorEastAsia" w:hint="eastAsia"/>
          <w:szCs w:val="21"/>
        </w:rPr>
        <w:t>家，日本有</w:t>
      </w:r>
      <w:r w:rsidRPr="004268FC">
        <w:rPr>
          <w:rFonts w:asciiTheme="minorEastAsia" w:eastAsiaTheme="minorEastAsia" w:hAnsiTheme="minorEastAsia"/>
          <w:szCs w:val="21"/>
        </w:rPr>
        <w:t>3146</w:t>
      </w:r>
      <w:r w:rsidRPr="004268FC">
        <w:rPr>
          <w:rFonts w:asciiTheme="minorEastAsia" w:eastAsiaTheme="minorEastAsia" w:hAnsiTheme="minorEastAsia" w:hint="eastAsia"/>
          <w:szCs w:val="21"/>
        </w:rPr>
        <w:t>家，为全球最多，更有</w:t>
      </w:r>
      <w:r w:rsidRPr="004268FC">
        <w:rPr>
          <w:rFonts w:asciiTheme="minorEastAsia" w:eastAsiaTheme="minorEastAsia" w:hAnsiTheme="minorEastAsia"/>
          <w:szCs w:val="21"/>
        </w:rPr>
        <w:t>7</w:t>
      </w:r>
      <w:r w:rsidRPr="004268FC">
        <w:rPr>
          <w:rFonts w:asciiTheme="minorEastAsia" w:eastAsiaTheme="minorEastAsia" w:hAnsiTheme="minorEastAsia" w:hint="eastAsia"/>
          <w:szCs w:val="21"/>
        </w:rPr>
        <w:t>家日本企业历史超过了</w:t>
      </w:r>
      <w:r w:rsidRPr="004268FC">
        <w:rPr>
          <w:rFonts w:asciiTheme="minorEastAsia" w:eastAsiaTheme="minorEastAsia" w:hAnsiTheme="minorEastAsia"/>
          <w:szCs w:val="21"/>
        </w:rPr>
        <w:t>1000</w:t>
      </w:r>
      <w:r w:rsidRPr="004268FC">
        <w:rPr>
          <w:rFonts w:asciiTheme="minorEastAsia" w:eastAsiaTheme="minorEastAsia" w:hAnsiTheme="minorEastAsia" w:hint="eastAsia"/>
          <w:szCs w:val="21"/>
        </w:rPr>
        <w:t>年。而中</w:t>
      </w:r>
      <w:bookmarkStart w:id="0" w:name="_GoBack"/>
      <w:bookmarkEnd w:id="0"/>
      <w:r w:rsidRPr="004268FC">
        <w:rPr>
          <w:rFonts w:asciiTheme="minorEastAsia" w:eastAsiaTheme="minorEastAsia" w:hAnsiTheme="minorEastAsia" w:hint="eastAsia"/>
          <w:szCs w:val="21"/>
        </w:rPr>
        <w:t>国现存的超过</w:t>
      </w:r>
      <w:r w:rsidRPr="004268FC">
        <w:rPr>
          <w:rFonts w:asciiTheme="minorEastAsia" w:eastAsiaTheme="minorEastAsia" w:hAnsiTheme="minorEastAsia"/>
          <w:szCs w:val="21"/>
        </w:rPr>
        <w:t>150</w:t>
      </w:r>
      <w:r w:rsidRPr="004268FC">
        <w:rPr>
          <w:rFonts w:asciiTheme="minorEastAsia" w:eastAsiaTheme="minorEastAsia" w:hAnsiTheme="minorEastAsia" w:hint="eastAsia"/>
          <w:szCs w:val="21"/>
        </w:rPr>
        <w:t>年历史的老店仅</w:t>
      </w:r>
      <w:r w:rsidRPr="004268FC">
        <w:rPr>
          <w:rFonts w:asciiTheme="minorEastAsia" w:eastAsiaTheme="minorEastAsia" w:hAnsiTheme="minorEastAsia"/>
          <w:szCs w:val="21"/>
        </w:rPr>
        <w:t>5</w:t>
      </w:r>
      <w:r w:rsidRPr="004268FC">
        <w:rPr>
          <w:rFonts w:asciiTheme="minorEastAsia" w:eastAsiaTheme="minorEastAsia" w:hAnsiTheme="minorEastAsia" w:hint="eastAsia"/>
          <w:szCs w:val="21"/>
        </w:rPr>
        <w:t>家，并且中国中小企业的平均寿命仅</w:t>
      </w:r>
      <w:r w:rsidRPr="004268FC">
        <w:rPr>
          <w:rFonts w:asciiTheme="minorEastAsia" w:eastAsiaTheme="minorEastAsia" w:hAnsiTheme="minorEastAsia"/>
          <w:szCs w:val="21"/>
        </w:rPr>
        <w:t>2.5</w:t>
      </w:r>
      <w:r w:rsidRPr="004268FC">
        <w:rPr>
          <w:rFonts w:asciiTheme="minorEastAsia" w:eastAsiaTheme="minorEastAsia" w:hAnsiTheme="minorEastAsia" w:hint="eastAsia"/>
          <w:szCs w:val="21"/>
        </w:rPr>
        <w:t>年，集团企业的平均寿命仅</w:t>
      </w:r>
      <w:r w:rsidRPr="004268FC">
        <w:rPr>
          <w:rFonts w:asciiTheme="minorEastAsia" w:eastAsiaTheme="minorEastAsia" w:hAnsiTheme="minorEastAsia"/>
          <w:szCs w:val="21"/>
        </w:rPr>
        <w:t>7</w:t>
      </w:r>
      <w:r w:rsidRPr="004268FC">
        <w:rPr>
          <w:rFonts w:asciiTheme="minorEastAsia" w:eastAsiaTheme="minorEastAsia" w:hAnsiTheme="minorEastAsia" w:hint="eastAsia"/>
          <w:szCs w:val="21"/>
        </w:rPr>
        <w:t>～</w:t>
      </w:r>
      <w:r w:rsidRPr="004268FC">
        <w:rPr>
          <w:rFonts w:asciiTheme="minorEastAsia" w:eastAsiaTheme="minorEastAsia" w:hAnsiTheme="minorEastAsia"/>
          <w:szCs w:val="21"/>
        </w:rPr>
        <w:t>8</w:t>
      </w:r>
      <w:r w:rsidRPr="004268FC">
        <w:rPr>
          <w:rFonts w:asciiTheme="minorEastAsia" w:eastAsiaTheme="minorEastAsia" w:hAnsiTheme="minorEastAsia" w:hint="eastAsia"/>
          <w:szCs w:val="21"/>
        </w:rPr>
        <w:t>年，与欧美企业平均寿命</w:t>
      </w:r>
      <w:r w:rsidRPr="004268FC">
        <w:rPr>
          <w:rFonts w:asciiTheme="minorEastAsia" w:eastAsiaTheme="minorEastAsia" w:hAnsiTheme="minorEastAsia"/>
          <w:szCs w:val="21"/>
        </w:rPr>
        <w:t>40</w:t>
      </w:r>
      <w:r w:rsidRPr="004268FC">
        <w:rPr>
          <w:rFonts w:asciiTheme="minorEastAsia" w:eastAsiaTheme="minorEastAsia" w:hAnsiTheme="minorEastAsia" w:hint="eastAsia"/>
          <w:szCs w:val="21"/>
        </w:rPr>
        <w:t>年相比差距甚远。日本长寿企业世界第一的一个主要秘诀就是注重细节，追求完美。孜孜不倦，精益求精，注重细节，应该成为我院学人的作风。</w:t>
      </w:r>
    </w:p>
    <w:p w:rsidR="005925EA" w:rsidRPr="004268FC" w:rsidRDefault="00184497" w:rsidP="004268FC">
      <w:pPr>
        <w:spacing w:line="276" w:lineRule="auto"/>
        <w:ind w:firstLineChars="200" w:firstLine="420"/>
        <w:rPr>
          <w:rFonts w:asciiTheme="minorEastAsia" w:eastAsiaTheme="minorEastAsia" w:hAnsiTheme="minorEastAsia"/>
          <w:szCs w:val="21"/>
        </w:rPr>
      </w:pPr>
      <w:r w:rsidRPr="004268FC">
        <w:rPr>
          <w:rFonts w:asciiTheme="minorEastAsia" w:eastAsiaTheme="minorEastAsia" w:hAnsiTheme="minorEastAsia" w:hint="eastAsia"/>
          <w:szCs w:val="21"/>
        </w:rPr>
        <w:t>院训的最后一个关键词是和谐。和谐既指</w:t>
      </w:r>
      <w:r w:rsidRPr="004268FC">
        <w:rPr>
          <w:rFonts w:asciiTheme="minorEastAsia" w:eastAsiaTheme="minorEastAsia" w:hAnsiTheme="minorEastAsia" w:cs="Arial"/>
          <w:color w:val="333333"/>
          <w:kern w:val="0"/>
          <w:szCs w:val="21"/>
        </w:rPr>
        <w:t>人与自然的</w:t>
      </w:r>
      <w:r w:rsidRPr="004268FC">
        <w:rPr>
          <w:rFonts w:asciiTheme="minorEastAsia" w:eastAsiaTheme="minorEastAsia" w:hAnsiTheme="minorEastAsia" w:cs="Arial" w:hint="eastAsia"/>
          <w:color w:val="333333"/>
          <w:kern w:val="0"/>
          <w:szCs w:val="21"/>
        </w:rPr>
        <w:t>关系，对世界上最大的发展中国家中国而言，更是指人与人之间的关系。中国著名社会学家费孝通先生在晚年曾总结出</w:t>
      </w:r>
      <w:r w:rsidRPr="004268FC">
        <w:rPr>
          <w:rFonts w:asciiTheme="minorEastAsia" w:eastAsiaTheme="minorEastAsia" w:hAnsiTheme="minorEastAsia" w:cs="Arial"/>
          <w:color w:val="333333"/>
          <w:szCs w:val="21"/>
        </w:rPr>
        <w:t>处理不同文化关系的十六字</w:t>
      </w:r>
      <w:r w:rsidRPr="004268FC">
        <w:rPr>
          <w:rFonts w:asciiTheme="minorEastAsia" w:eastAsiaTheme="minorEastAsia" w:hAnsiTheme="minorEastAsia" w:cs="Arial" w:hint="eastAsia"/>
          <w:color w:val="333333"/>
          <w:szCs w:val="21"/>
        </w:rPr>
        <w:t>箴言：“</w:t>
      </w:r>
      <w:r w:rsidRPr="004268FC">
        <w:rPr>
          <w:rFonts w:asciiTheme="minorEastAsia" w:eastAsiaTheme="minorEastAsia" w:hAnsiTheme="minorEastAsia" w:cs="Arial"/>
          <w:color w:val="333333"/>
          <w:szCs w:val="21"/>
        </w:rPr>
        <w:t>各美其美</w:t>
      </w:r>
      <w:r w:rsidRPr="004268FC">
        <w:rPr>
          <w:rFonts w:asciiTheme="minorEastAsia" w:eastAsiaTheme="minorEastAsia" w:hAnsiTheme="minorEastAsia" w:cs="Arial" w:hint="eastAsia"/>
          <w:color w:val="333333"/>
          <w:szCs w:val="21"/>
        </w:rPr>
        <w:t>，</w:t>
      </w:r>
      <w:r w:rsidRPr="004268FC">
        <w:rPr>
          <w:rFonts w:asciiTheme="minorEastAsia" w:eastAsiaTheme="minorEastAsia" w:hAnsiTheme="minorEastAsia" w:cs="Arial"/>
          <w:color w:val="333333"/>
          <w:szCs w:val="21"/>
        </w:rPr>
        <w:t>美人之美，美美与共，天下大同</w:t>
      </w:r>
      <w:r w:rsidRPr="004268FC">
        <w:rPr>
          <w:rFonts w:asciiTheme="minorEastAsia" w:eastAsiaTheme="minorEastAsia" w:hAnsiTheme="minorEastAsia" w:cs="Arial" w:hint="eastAsia"/>
          <w:color w:val="333333"/>
          <w:szCs w:val="21"/>
        </w:rPr>
        <w:t>”。人与人之间</w:t>
      </w:r>
      <w:r w:rsidRPr="004268FC">
        <w:rPr>
          <w:rFonts w:asciiTheme="minorEastAsia" w:eastAsiaTheme="minorEastAsia" w:hAnsiTheme="minorEastAsia" w:cs="Arial" w:hint="eastAsia"/>
          <w:color w:val="333333"/>
          <w:kern w:val="0"/>
          <w:szCs w:val="21"/>
        </w:rPr>
        <w:t>除了相互竞争这一面以外，</w:t>
      </w:r>
      <w:r w:rsidRPr="004268FC">
        <w:rPr>
          <w:rFonts w:asciiTheme="minorEastAsia" w:eastAsiaTheme="minorEastAsia" w:hAnsiTheme="minorEastAsia" w:hint="eastAsia"/>
          <w:szCs w:val="21"/>
        </w:rPr>
        <w:t>和而不同，</w:t>
      </w:r>
      <w:r w:rsidRPr="004268FC">
        <w:rPr>
          <w:rFonts w:asciiTheme="minorEastAsia" w:eastAsiaTheme="minorEastAsia" w:hAnsiTheme="minorEastAsia" w:cs="Arial"/>
          <w:color w:val="333333"/>
          <w:szCs w:val="21"/>
        </w:rPr>
        <w:t>相辅相成</w:t>
      </w:r>
      <w:r w:rsidRPr="004268FC">
        <w:rPr>
          <w:rFonts w:asciiTheme="minorEastAsia" w:eastAsiaTheme="minorEastAsia" w:hAnsiTheme="minorEastAsia" w:cs="Arial" w:hint="eastAsia"/>
          <w:color w:val="333333"/>
          <w:szCs w:val="21"/>
        </w:rPr>
        <w:t>，</w:t>
      </w:r>
      <w:r w:rsidRPr="004268FC">
        <w:rPr>
          <w:rFonts w:asciiTheme="minorEastAsia" w:eastAsiaTheme="minorEastAsia" w:hAnsiTheme="minorEastAsia" w:cs="Arial"/>
          <w:color w:val="333333"/>
          <w:szCs w:val="21"/>
        </w:rPr>
        <w:t>互助合作</w:t>
      </w:r>
      <w:r w:rsidRPr="004268FC">
        <w:rPr>
          <w:rFonts w:asciiTheme="minorEastAsia" w:eastAsiaTheme="minorEastAsia" w:hAnsiTheme="minorEastAsia" w:cs="Arial" w:hint="eastAsia"/>
          <w:color w:val="333333"/>
          <w:szCs w:val="21"/>
        </w:rPr>
        <w:t>，</w:t>
      </w:r>
      <w:r w:rsidRPr="004268FC">
        <w:rPr>
          <w:rFonts w:asciiTheme="minorEastAsia" w:eastAsiaTheme="minorEastAsia" w:hAnsiTheme="minorEastAsia" w:cs="Arial"/>
          <w:color w:val="333333"/>
          <w:szCs w:val="21"/>
        </w:rPr>
        <w:t>互利互惠</w:t>
      </w:r>
      <w:r w:rsidRPr="004268FC">
        <w:rPr>
          <w:rFonts w:asciiTheme="minorEastAsia" w:eastAsiaTheme="minorEastAsia" w:hAnsiTheme="minorEastAsia" w:cs="Arial" w:hint="eastAsia"/>
          <w:color w:val="333333"/>
          <w:szCs w:val="21"/>
        </w:rPr>
        <w:t>，</w:t>
      </w:r>
      <w:r w:rsidRPr="004268FC">
        <w:rPr>
          <w:rFonts w:asciiTheme="minorEastAsia" w:eastAsiaTheme="minorEastAsia" w:hAnsiTheme="minorEastAsia" w:cs="Arial"/>
          <w:color w:val="333333"/>
          <w:szCs w:val="21"/>
        </w:rPr>
        <w:t>共</w:t>
      </w:r>
      <w:r w:rsidRPr="004268FC">
        <w:rPr>
          <w:rFonts w:asciiTheme="minorEastAsia" w:eastAsiaTheme="minorEastAsia" w:hAnsiTheme="minorEastAsia" w:cs="Arial" w:hint="eastAsia"/>
          <w:color w:val="333333"/>
          <w:szCs w:val="21"/>
        </w:rPr>
        <w:t>存</w:t>
      </w:r>
      <w:r w:rsidRPr="004268FC">
        <w:rPr>
          <w:rFonts w:asciiTheme="minorEastAsia" w:eastAsiaTheme="minorEastAsia" w:hAnsiTheme="minorEastAsia" w:cs="Arial"/>
          <w:color w:val="333333"/>
          <w:szCs w:val="21"/>
        </w:rPr>
        <w:t>发展</w:t>
      </w:r>
      <w:r w:rsidRPr="004268FC">
        <w:rPr>
          <w:rFonts w:asciiTheme="minorEastAsia" w:eastAsiaTheme="minorEastAsia" w:hAnsiTheme="minorEastAsia" w:cs="Arial" w:hint="eastAsia"/>
          <w:color w:val="333333"/>
          <w:szCs w:val="21"/>
        </w:rPr>
        <w:t>，和谐相处，这才是人类社会的美好状态，也是一个班级、一个学院的理想状态。</w:t>
      </w:r>
    </w:p>
    <w:p w:rsidR="005925EA" w:rsidRPr="004268FC" w:rsidRDefault="00184497" w:rsidP="004268FC">
      <w:pPr>
        <w:spacing w:line="276" w:lineRule="auto"/>
        <w:ind w:firstLineChars="200" w:firstLine="420"/>
        <w:rPr>
          <w:rFonts w:asciiTheme="minorEastAsia" w:eastAsiaTheme="minorEastAsia" w:hAnsiTheme="minorEastAsia"/>
          <w:szCs w:val="21"/>
        </w:rPr>
      </w:pPr>
      <w:r w:rsidRPr="004268FC">
        <w:rPr>
          <w:rFonts w:asciiTheme="minorEastAsia" w:eastAsiaTheme="minorEastAsia" w:hAnsiTheme="minorEastAsia" w:hint="eastAsia"/>
          <w:szCs w:val="21"/>
        </w:rPr>
        <w:t>一</w:t>
      </w:r>
      <w:r w:rsidRPr="004268FC">
        <w:rPr>
          <w:rFonts w:asciiTheme="minorEastAsia" w:eastAsiaTheme="minorEastAsia" w:hAnsiTheme="minorEastAsia" w:hint="eastAsia"/>
          <w:szCs w:val="21"/>
        </w:rPr>
        <w:t>流是一种目标，创新是一种方法，精细是一种作风，和谐是一种精神境界。虽不能至，心向往之。</w:t>
      </w:r>
    </w:p>
    <w:p w:rsidR="005925EA" w:rsidRPr="004268FC" w:rsidRDefault="00184497" w:rsidP="004268FC">
      <w:pPr>
        <w:spacing w:line="276" w:lineRule="auto"/>
        <w:ind w:firstLineChars="200" w:firstLine="420"/>
        <w:rPr>
          <w:rFonts w:asciiTheme="minorEastAsia" w:eastAsiaTheme="minorEastAsia" w:hAnsiTheme="minorEastAsia"/>
          <w:szCs w:val="21"/>
        </w:rPr>
      </w:pPr>
      <w:r w:rsidRPr="004268FC">
        <w:rPr>
          <w:rFonts w:asciiTheme="minorEastAsia" w:eastAsiaTheme="minorEastAsia" w:hAnsiTheme="minorEastAsia" w:hint="eastAsia"/>
          <w:szCs w:val="21"/>
        </w:rPr>
        <w:t>同学们！今天，我的致辞以</w:t>
      </w:r>
      <w:r w:rsidRPr="004268FC">
        <w:rPr>
          <w:rFonts w:asciiTheme="minorEastAsia" w:eastAsiaTheme="minorEastAsia" w:hAnsiTheme="minorEastAsia" w:hint="eastAsia"/>
          <w:szCs w:val="21"/>
        </w:rPr>
        <w:t>G20</w:t>
      </w:r>
      <w:r w:rsidRPr="004268FC">
        <w:rPr>
          <w:rFonts w:asciiTheme="minorEastAsia" w:eastAsiaTheme="minorEastAsia" w:hAnsiTheme="minorEastAsia" w:hint="eastAsia"/>
          <w:szCs w:val="21"/>
        </w:rPr>
        <w:t>杭州峰会主题曲</w:t>
      </w:r>
      <w:r w:rsidRPr="004268FC">
        <w:rPr>
          <w:rFonts w:asciiTheme="minorEastAsia" w:eastAsiaTheme="minorEastAsia" w:hAnsiTheme="minorEastAsia" w:hint="eastAsia"/>
          <w:szCs w:val="21"/>
        </w:rPr>
        <w:t>开篇，最后，请允许我以她作为结语：</w:t>
      </w:r>
    </w:p>
    <w:p w:rsidR="005925EA" w:rsidRPr="004268FC" w:rsidRDefault="00184497" w:rsidP="004268FC">
      <w:pPr>
        <w:spacing w:line="276" w:lineRule="auto"/>
        <w:ind w:firstLineChars="200" w:firstLine="420"/>
        <w:rPr>
          <w:rFonts w:asciiTheme="minorEastAsia" w:eastAsiaTheme="minorEastAsia" w:hAnsiTheme="minorEastAsia"/>
          <w:szCs w:val="21"/>
        </w:rPr>
      </w:pPr>
      <w:r w:rsidRPr="004268FC">
        <w:rPr>
          <w:rFonts w:asciiTheme="minorEastAsia" w:eastAsiaTheme="minorEastAsia" w:hAnsiTheme="minorEastAsia" w:hint="eastAsia"/>
          <w:szCs w:val="21"/>
        </w:rPr>
        <w:t>东语学院欢迎你，因为有你来这里，芬芳了四季；</w:t>
      </w:r>
    </w:p>
    <w:p w:rsidR="005925EA" w:rsidRPr="004268FC" w:rsidRDefault="00184497" w:rsidP="004268FC">
      <w:pPr>
        <w:spacing w:line="276" w:lineRule="auto"/>
        <w:ind w:firstLineChars="200" w:firstLine="420"/>
        <w:rPr>
          <w:rFonts w:asciiTheme="minorEastAsia" w:eastAsiaTheme="minorEastAsia" w:hAnsiTheme="minorEastAsia"/>
          <w:szCs w:val="21"/>
        </w:rPr>
      </w:pPr>
      <w:r w:rsidRPr="004268FC">
        <w:rPr>
          <w:rFonts w:asciiTheme="minorEastAsia" w:eastAsiaTheme="minorEastAsia" w:hAnsiTheme="minorEastAsia" w:hint="eastAsia"/>
          <w:szCs w:val="21"/>
        </w:rPr>
        <w:t>东语学院欢迎你，有梦想就带来好消息；</w:t>
      </w:r>
    </w:p>
    <w:p w:rsidR="005925EA" w:rsidRPr="004268FC" w:rsidRDefault="00184497" w:rsidP="004268FC">
      <w:pPr>
        <w:spacing w:line="276" w:lineRule="auto"/>
        <w:ind w:firstLineChars="200" w:firstLine="420"/>
        <w:rPr>
          <w:rFonts w:asciiTheme="minorEastAsia" w:eastAsiaTheme="minorEastAsia" w:hAnsiTheme="minorEastAsia"/>
          <w:szCs w:val="21"/>
        </w:rPr>
      </w:pPr>
      <w:r w:rsidRPr="004268FC">
        <w:rPr>
          <w:rFonts w:asciiTheme="minorEastAsia" w:eastAsiaTheme="minorEastAsia" w:hAnsiTheme="minorEastAsia" w:hint="eastAsia"/>
          <w:szCs w:val="21"/>
        </w:rPr>
        <w:t>东语学院欢迎你，有梦想就会有新奇迹。</w:t>
      </w:r>
    </w:p>
    <w:p w:rsidR="005925EA" w:rsidRPr="004268FC" w:rsidRDefault="00184497" w:rsidP="004268FC">
      <w:pPr>
        <w:spacing w:line="276" w:lineRule="auto"/>
        <w:ind w:firstLineChars="200" w:firstLine="420"/>
        <w:rPr>
          <w:rFonts w:asciiTheme="minorEastAsia" w:eastAsiaTheme="minorEastAsia" w:hAnsiTheme="minorEastAsia"/>
          <w:szCs w:val="21"/>
        </w:rPr>
      </w:pPr>
      <w:r w:rsidRPr="004268FC">
        <w:rPr>
          <w:rFonts w:asciiTheme="minorEastAsia" w:eastAsiaTheme="minorEastAsia" w:hAnsiTheme="minorEastAsia"/>
          <w:szCs w:val="21"/>
        </w:rPr>
        <w:t>谢谢</w:t>
      </w:r>
      <w:r w:rsidRPr="004268FC">
        <w:rPr>
          <w:rFonts w:asciiTheme="minorEastAsia" w:eastAsiaTheme="minorEastAsia" w:hAnsiTheme="minorEastAsia" w:hint="eastAsia"/>
          <w:szCs w:val="21"/>
        </w:rPr>
        <w:t>！</w:t>
      </w:r>
    </w:p>
    <w:sectPr w:rsidR="005925EA" w:rsidRPr="004268FC" w:rsidSect="005925EA">
      <w:pgSz w:w="11906" w:h="16838"/>
      <w:pgMar w:top="1985"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497" w:rsidRDefault="00184497" w:rsidP="004268FC">
      <w:r>
        <w:separator/>
      </w:r>
    </w:p>
  </w:endnote>
  <w:endnote w:type="continuationSeparator" w:id="0">
    <w:p w:rsidR="00184497" w:rsidRDefault="00184497" w:rsidP="004268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497" w:rsidRDefault="00184497" w:rsidP="004268FC">
      <w:r>
        <w:separator/>
      </w:r>
    </w:p>
  </w:footnote>
  <w:footnote w:type="continuationSeparator" w:id="0">
    <w:p w:rsidR="00184497" w:rsidRDefault="00184497" w:rsidP="004268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4741"/>
    <w:rsid w:val="000B1B07"/>
    <w:rsid w:val="00142759"/>
    <w:rsid w:val="00184497"/>
    <w:rsid w:val="001C452F"/>
    <w:rsid w:val="001E57C0"/>
    <w:rsid w:val="00240065"/>
    <w:rsid w:val="002878E1"/>
    <w:rsid w:val="002D0D01"/>
    <w:rsid w:val="00314E1E"/>
    <w:rsid w:val="0032197D"/>
    <w:rsid w:val="00333CE7"/>
    <w:rsid w:val="003B4741"/>
    <w:rsid w:val="003F191D"/>
    <w:rsid w:val="004268FC"/>
    <w:rsid w:val="00533C74"/>
    <w:rsid w:val="00567682"/>
    <w:rsid w:val="005925EA"/>
    <w:rsid w:val="005B2F02"/>
    <w:rsid w:val="00727A89"/>
    <w:rsid w:val="00773677"/>
    <w:rsid w:val="007A2E4B"/>
    <w:rsid w:val="007A708C"/>
    <w:rsid w:val="00806034"/>
    <w:rsid w:val="00806328"/>
    <w:rsid w:val="00831127"/>
    <w:rsid w:val="00886A09"/>
    <w:rsid w:val="008B5590"/>
    <w:rsid w:val="00905E5F"/>
    <w:rsid w:val="00A2365F"/>
    <w:rsid w:val="00A245A8"/>
    <w:rsid w:val="00A736A8"/>
    <w:rsid w:val="00A82563"/>
    <w:rsid w:val="00B33E2C"/>
    <w:rsid w:val="00BB785B"/>
    <w:rsid w:val="00BF4441"/>
    <w:rsid w:val="00CA2798"/>
    <w:rsid w:val="00D76D60"/>
    <w:rsid w:val="00E807F9"/>
    <w:rsid w:val="00E85993"/>
    <w:rsid w:val="00EB3630"/>
    <w:rsid w:val="00FA362C"/>
    <w:rsid w:val="5BDE10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5EA"/>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925EA"/>
    <w:pPr>
      <w:tabs>
        <w:tab w:val="center" w:pos="4153"/>
        <w:tab w:val="right" w:pos="8306"/>
      </w:tabs>
      <w:snapToGrid w:val="0"/>
      <w:jc w:val="left"/>
    </w:pPr>
    <w:rPr>
      <w:sz w:val="18"/>
      <w:szCs w:val="18"/>
    </w:rPr>
  </w:style>
  <w:style w:type="paragraph" w:styleId="a4">
    <w:name w:val="header"/>
    <w:basedOn w:val="a"/>
    <w:link w:val="Char0"/>
    <w:uiPriority w:val="99"/>
    <w:unhideWhenUsed/>
    <w:rsid w:val="005925EA"/>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sid w:val="005925EA"/>
    <w:rPr>
      <w:color w:val="0000CC"/>
      <w:u w:val="single"/>
    </w:rPr>
  </w:style>
  <w:style w:type="character" w:customStyle="1" w:styleId="Char0">
    <w:name w:val="页眉 Char"/>
    <w:basedOn w:val="a0"/>
    <w:link w:val="a4"/>
    <w:uiPriority w:val="99"/>
    <w:semiHidden/>
    <w:rsid w:val="005925EA"/>
    <w:rPr>
      <w:rFonts w:ascii="Calibri" w:eastAsia="宋体" w:hAnsi="Calibri" w:cs="Times New Roman"/>
      <w:sz w:val="18"/>
      <w:szCs w:val="18"/>
    </w:rPr>
  </w:style>
  <w:style w:type="character" w:customStyle="1" w:styleId="Char">
    <w:name w:val="页脚 Char"/>
    <w:basedOn w:val="a0"/>
    <w:link w:val="a3"/>
    <w:uiPriority w:val="99"/>
    <w:semiHidden/>
    <w:qFormat/>
    <w:rsid w:val="005925EA"/>
    <w:rPr>
      <w:rFonts w:ascii="Calibri" w:eastAsia="宋体" w:hAnsi="Calibri" w:cs="Times New Roman"/>
      <w:sz w:val="18"/>
      <w:szCs w:val="18"/>
    </w:rPr>
  </w:style>
  <w:style w:type="paragraph" w:customStyle="1" w:styleId="reader-word-layer">
    <w:name w:val="reader-word-layer"/>
    <w:basedOn w:val="a"/>
    <w:rsid w:val="005925EA"/>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34"/>
    <w:qFormat/>
    <w:rsid w:val="005925EA"/>
    <w:pPr>
      <w:widowControl/>
      <w:ind w:firstLineChars="200" w:firstLine="420"/>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Administrator</cp:lastModifiedBy>
  <cp:revision>2</cp:revision>
  <cp:lastPrinted>2016-09-11T09:52:00Z</cp:lastPrinted>
  <dcterms:created xsi:type="dcterms:W3CDTF">2016-09-12T02:15:00Z</dcterms:created>
  <dcterms:modified xsi:type="dcterms:W3CDTF">2016-09-12T02:15:00Z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