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Cs/>
          <w:sz w:val="30"/>
          <w:szCs w:val="30"/>
        </w:rPr>
      </w:pPr>
      <w:bookmarkStart w:id="0" w:name="_Toc290042463"/>
      <w:r>
        <w:rPr>
          <w:rFonts w:hint="eastAsia" w:ascii="黑体" w:hAnsi="黑体" w:eastAsia="黑体"/>
          <w:bCs/>
          <w:sz w:val="30"/>
          <w:szCs w:val="30"/>
        </w:rPr>
        <w:t>关于拟将朱苗苗同志转为中共正式党员的公示</w:t>
      </w:r>
    </w:p>
    <w:bookmarkEnd w:id="0"/>
    <w:p>
      <w:pPr>
        <w:spacing w:line="520" w:lineRule="exact"/>
        <w:jc w:val="center"/>
        <w:rPr>
          <w:rFonts w:ascii="黑体" w:hAnsi="黑体" w:eastAsia="黑体"/>
          <w:bCs/>
          <w:sz w:val="30"/>
          <w:szCs w:val="30"/>
        </w:rPr>
      </w:pP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</w:t>
      </w:r>
      <w:r>
        <w:rPr>
          <w:rFonts w:hint="eastAsia" w:ascii="仿宋" w:hAnsi="仿宋" w:eastAsia="仿宋"/>
          <w:bCs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bCs/>
          <w:sz w:val="28"/>
          <w:szCs w:val="28"/>
        </w:rPr>
        <w:t>东语学院本科生第二党支部委员会</w:t>
      </w:r>
      <w:r>
        <w:rPr>
          <w:rFonts w:hint="eastAsia" w:ascii="仿宋" w:hAnsi="仿宋" w:eastAsia="仿宋"/>
          <w:sz w:val="28"/>
          <w:szCs w:val="28"/>
        </w:rPr>
        <w:t>研究，拟将朱苗苗同志转为中共正式党员，现将有关情况予以公示。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公示时间自2022年11月21日至2022年11月28日。</w:t>
      </w:r>
    </w:p>
    <w:p>
      <w:pPr>
        <w:spacing w:line="5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公示联系人：叶俊倩、沈霄鹏，联系方式：0571-28008389，邮箱：314020528@qq.com</w:t>
      </w:r>
    </w:p>
    <w:tbl>
      <w:tblPr>
        <w:tblStyle w:val="4"/>
        <w:tblW w:w="949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2880"/>
        <w:gridCol w:w="1620"/>
        <w:gridCol w:w="1260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</w:trPr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朱苗苗</w:t>
            </w:r>
          </w:p>
        </w:tc>
        <w:tc>
          <w:tcPr>
            <w:tcW w:w="288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东语学院日语2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bCs/>
                <w:sz w:val="24"/>
              </w:rPr>
              <w:t>A</w:t>
            </w:r>
            <w:r>
              <w:rPr>
                <w:rFonts w:hint="eastAsia" w:ascii="仿宋" w:hAnsi="仿宋" w:eastAsia="仿宋"/>
                <w:sz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女</w:t>
            </w:r>
          </w:p>
        </w:tc>
        <w:tc>
          <w:tcPr>
            <w:tcW w:w="288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2000年10月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  族</w:t>
            </w:r>
          </w:p>
        </w:tc>
        <w:tc>
          <w:tcPr>
            <w:tcW w:w="10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大专</w:t>
            </w:r>
          </w:p>
        </w:tc>
        <w:tc>
          <w:tcPr>
            <w:tcW w:w="288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职务/职称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</w:t>
            </w:r>
          </w:p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预备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2021年</w:t>
            </w:r>
            <w:r>
              <w:rPr>
                <w:rFonts w:hint="eastAsia" w:ascii="仿宋" w:hAnsi="仿宋" w:eastAsia="仿宋"/>
                <w:bCs/>
                <w:sz w:val="24"/>
              </w:rPr>
              <w:t>11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bCs/>
                <w:sz w:val="24"/>
              </w:rPr>
              <w:t>30</w:t>
            </w:r>
            <w:r>
              <w:rPr>
                <w:rFonts w:hint="eastAsia" w:ascii="仿宋" w:hAnsi="仿宋" w:eastAsia="仿宋"/>
                <w:sz w:val="24"/>
              </w:rPr>
              <w:t>日，经</w:t>
            </w:r>
            <w:r>
              <w:rPr>
                <w:rFonts w:hint="eastAsia" w:ascii="仿宋" w:hAnsi="仿宋" w:eastAsia="仿宋"/>
                <w:bCs/>
                <w:sz w:val="24"/>
              </w:rPr>
              <w:t>东语学院本科生第二党支部大会</w:t>
            </w:r>
            <w:r>
              <w:rPr>
                <w:rFonts w:hint="eastAsia" w:ascii="仿宋" w:hAnsi="仿宋" w:eastAsia="仿宋"/>
                <w:sz w:val="24"/>
              </w:rPr>
              <w:t>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姓名：叶俊倩 职务：本科生第二党支部书记 党龄：5年。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90" w:type="dxa"/>
            <w:gridSpan w:val="4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姓名：沈霄鹏 职务：东语学院专职组织员 党龄：5年 </w:t>
            </w:r>
          </w:p>
        </w:tc>
      </w:tr>
    </w:tbl>
    <w:p>
      <w:pPr>
        <w:spacing w:line="520" w:lineRule="exact"/>
        <w:ind w:firstLine="1687" w:firstLineChars="6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         </w:t>
      </w: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东方语言与哲学学院</w:t>
      </w:r>
      <w:r>
        <w:rPr>
          <w:rFonts w:hint="eastAsia" w:ascii="宋体" w:hAnsi="宋体"/>
          <w:b/>
          <w:sz w:val="28"/>
          <w:szCs w:val="28"/>
        </w:rPr>
        <w:t>党委</w:t>
      </w:r>
    </w:p>
    <w:p>
      <w:pPr>
        <w:spacing w:line="520" w:lineRule="exact"/>
        <w:ind w:firstLine="5180" w:firstLineChars="1850"/>
        <w:jc w:val="right"/>
      </w:pPr>
      <w:r>
        <w:rPr>
          <w:rFonts w:hint="eastAsia" w:ascii="仿宋" w:hAnsi="仿宋" w:eastAsia="仿宋"/>
          <w:bCs/>
          <w:sz w:val="28"/>
          <w:szCs w:val="28"/>
        </w:rPr>
        <w:t>2022</w:t>
      </w:r>
      <w:r>
        <w:rPr>
          <w:rFonts w:hint="eastAsia" w:ascii="宋体" w:hAnsi="宋体"/>
          <w:bCs/>
          <w:sz w:val="28"/>
          <w:szCs w:val="28"/>
        </w:rPr>
        <w:t>年11月21日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MGFmZjY5MGY0N2M4ZmRhNzBjMDI2Y2E4MTcyYTQifQ=="/>
    <w:docVar w:name="KSO_WPS_MARK_KEY" w:val="18b36e99-013a-4e86-a39e-249a5205d77e"/>
  </w:docVars>
  <w:rsids>
    <w:rsidRoot w:val="702C67C8"/>
    <w:rsid w:val="00A32B8E"/>
    <w:rsid w:val="00A51C30"/>
    <w:rsid w:val="00BD5F50"/>
    <w:rsid w:val="00E51A46"/>
    <w:rsid w:val="00EF252A"/>
    <w:rsid w:val="0DBC6E0C"/>
    <w:rsid w:val="0F8C0363"/>
    <w:rsid w:val="12090776"/>
    <w:rsid w:val="181F6915"/>
    <w:rsid w:val="1CD0580C"/>
    <w:rsid w:val="1D0F00B3"/>
    <w:rsid w:val="261C6242"/>
    <w:rsid w:val="262833B5"/>
    <w:rsid w:val="298C7B83"/>
    <w:rsid w:val="348C0A37"/>
    <w:rsid w:val="459868AA"/>
    <w:rsid w:val="459E6B91"/>
    <w:rsid w:val="461865CE"/>
    <w:rsid w:val="488B6BC1"/>
    <w:rsid w:val="571B5F1F"/>
    <w:rsid w:val="58B45C07"/>
    <w:rsid w:val="5BA22FB7"/>
    <w:rsid w:val="702C67C8"/>
    <w:rsid w:val="729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394</Words>
  <Characters>452</Characters>
  <Lines>3</Lines>
  <Paragraphs>1</Paragraphs>
  <TotalTime>16</TotalTime>
  <ScaleCrop>false</ScaleCrop>
  <LinksUpToDate>false</LinksUpToDate>
  <CharactersWithSpaces>489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2022-05-29T13:21:00Z</dcterms:created>
  <dc:creator>幽僻处可有人行</dc:creator>
  <cp:lastModifiedBy>admin</cp:lastModifiedBy>
  <dcterms:modified xsi:type="dcterms:W3CDTF">2024-09-11T06:51:45Z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7C4F3F8EB18644E09B05151195B2B056</vt:lpwstr>
  </property>
</Properties>
</file>